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C12386">
        <w:rPr>
          <w:rFonts w:ascii="Calibri" w:eastAsia="Calibri" w:hAnsi="Calibri" w:cs="Calibri"/>
          <w:b/>
          <w:sz w:val="32"/>
          <w:szCs w:val="32"/>
        </w:rPr>
        <w:t>2. velikonoční týden</w:t>
      </w:r>
    </w:p>
    <w:p w:rsidR="001A4A12" w:rsidRPr="00DE7842" w:rsidRDefault="00474337" w:rsidP="000D54F9">
      <w:pPr>
        <w:jc w:val="center"/>
        <w:rPr>
          <w:sz w:val="20"/>
          <w:szCs w:val="20"/>
        </w:rPr>
      </w:pPr>
      <w:r>
        <w:rPr>
          <w:rFonts w:ascii="Calibri" w:eastAsia="Calibri" w:hAnsi="Calibri" w:cs="Calibri"/>
          <w:color w:val="000000"/>
          <w:sz w:val="20"/>
          <w:szCs w:val="20"/>
        </w:rPr>
        <w:t>rok 2023</w:t>
      </w:r>
    </w:p>
    <w:p w:rsidR="00226F9F" w:rsidRPr="002D6D72" w:rsidRDefault="00E63247" w:rsidP="007F76DC">
      <w:pPr>
        <w:spacing w:after="60"/>
        <w:ind w:firstLine="340"/>
        <w:contextualSpacing/>
        <w:jc w:val="both"/>
        <w:rPr>
          <w:rFonts w:ascii="Calibri" w:eastAsia="Calibri" w:hAnsi="Calibri" w:cs="Calibri"/>
          <w:sz w:val="22"/>
          <w:szCs w:val="22"/>
        </w:rPr>
      </w:pPr>
      <w:r w:rsidRPr="002D6D72">
        <w:rPr>
          <w:rFonts w:ascii="Calibri" w:eastAsia="Calibri" w:hAnsi="Calibri" w:cs="Calibri"/>
          <w:sz w:val="22"/>
          <w:szCs w:val="22"/>
        </w:rPr>
        <w:t>Milí přátelé,</w:t>
      </w:r>
      <w:r w:rsidR="0011000B" w:rsidRPr="002D6D72">
        <w:rPr>
          <w:rFonts w:ascii="Calibri" w:eastAsia="Calibri" w:hAnsi="Calibri" w:cs="Calibri"/>
          <w:sz w:val="22"/>
          <w:szCs w:val="22"/>
        </w:rPr>
        <w:t xml:space="preserve"> </w:t>
      </w:r>
      <w:r w:rsidR="008A5FA6">
        <w:rPr>
          <w:rFonts w:ascii="Calibri" w:eastAsia="Calibri" w:hAnsi="Calibri" w:cs="Calibri"/>
          <w:sz w:val="22"/>
          <w:szCs w:val="22"/>
        </w:rPr>
        <w:t>v dnešním zastavení nad slavením eucharistie, mší svatou, se dostáváme k jedné z podstatných částí, totiž k bohoslužbě slova. 2. vatikánský koncil připomíná, že když se v církvi předčítá Boží slovo, je to sám Bůh, kdo k nám promlouvá. Dokonce zmi</w:t>
      </w:r>
      <w:r w:rsidR="001441A7">
        <w:rPr>
          <w:rFonts w:ascii="Calibri" w:eastAsia="Calibri" w:hAnsi="Calibri" w:cs="Calibri"/>
          <w:sz w:val="22"/>
          <w:szCs w:val="22"/>
        </w:rPr>
        <w:t>ňuje, že církev od pradávna má B</w:t>
      </w:r>
      <w:r w:rsidR="008A5FA6">
        <w:rPr>
          <w:rFonts w:ascii="Calibri" w:eastAsia="Calibri" w:hAnsi="Calibri" w:cs="Calibri"/>
          <w:sz w:val="22"/>
          <w:szCs w:val="22"/>
        </w:rPr>
        <w:t>oží slovo ve stejné úctě jako svátost Těla Kristova!</w:t>
      </w:r>
    </w:p>
    <w:p w:rsidR="00BD77C9" w:rsidRPr="002D6D72" w:rsidRDefault="00BD77C9" w:rsidP="00226F9F">
      <w:pPr>
        <w:ind w:firstLine="426"/>
        <w:jc w:val="both"/>
        <w:rPr>
          <w:rFonts w:ascii="Calibri" w:eastAsia="Calibri" w:hAnsi="Calibri" w:cs="Calibri"/>
          <w:color w:val="000000"/>
          <w:sz w:val="22"/>
          <w:szCs w:val="22"/>
        </w:rPr>
      </w:pPr>
      <w:r w:rsidRPr="002D6D72">
        <w:rPr>
          <w:rFonts w:ascii="Calibri" w:eastAsia="Calibri" w:hAnsi="Calibri" w:cs="Calibri"/>
          <w:b/>
          <w:sz w:val="22"/>
          <w:szCs w:val="22"/>
        </w:rPr>
        <w:t xml:space="preserve">Četba </w:t>
      </w:r>
      <w:r w:rsidR="004575D4" w:rsidRPr="002D6D72">
        <w:rPr>
          <w:rFonts w:ascii="Calibri" w:eastAsia="Calibri" w:hAnsi="Calibri" w:cs="Calibri"/>
          <w:b/>
          <w:sz w:val="22"/>
          <w:szCs w:val="22"/>
        </w:rPr>
        <w:t>z Písma</w:t>
      </w:r>
      <w:r w:rsidRPr="002D6D72">
        <w:rPr>
          <w:rFonts w:ascii="Calibri" w:eastAsia="Calibri" w:hAnsi="Calibri" w:cs="Calibri"/>
          <w:b/>
          <w:sz w:val="22"/>
          <w:szCs w:val="22"/>
        </w:rPr>
        <w:t xml:space="preserve">: </w:t>
      </w:r>
      <w:r w:rsidR="007026B5" w:rsidRPr="007026B5">
        <w:rPr>
          <w:rFonts w:ascii="Calibri" w:eastAsia="Calibri" w:hAnsi="Calibri" w:cs="Calibri"/>
          <w:sz w:val="22"/>
          <w:szCs w:val="22"/>
        </w:rPr>
        <w:t>Lk</w:t>
      </w:r>
      <w:r w:rsidR="004F19D2">
        <w:rPr>
          <w:rFonts w:ascii="Calibri" w:eastAsia="Calibri" w:hAnsi="Calibri" w:cs="Calibri"/>
          <w:sz w:val="22"/>
          <w:szCs w:val="22"/>
        </w:rPr>
        <w:t xml:space="preserve"> </w:t>
      </w:r>
      <w:r w:rsidR="007026B5">
        <w:rPr>
          <w:rFonts w:ascii="Calibri" w:eastAsia="Calibri" w:hAnsi="Calibri" w:cs="Calibri"/>
          <w:sz w:val="22"/>
          <w:szCs w:val="22"/>
        </w:rPr>
        <w:t>24</w:t>
      </w:r>
      <w:r w:rsidR="00C54329">
        <w:rPr>
          <w:rFonts w:ascii="Calibri" w:eastAsia="Calibri" w:hAnsi="Calibri" w:cs="Calibri"/>
          <w:sz w:val="22"/>
          <w:szCs w:val="22"/>
        </w:rPr>
        <w:t xml:space="preserve">, </w:t>
      </w:r>
      <w:r w:rsidR="007026B5">
        <w:rPr>
          <w:rFonts w:ascii="Calibri" w:eastAsia="Calibri" w:hAnsi="Calibri" w:cs="Calibri"/>
          <w:sz w:val="22"/>
          <w:szCs w:val="22"/>
        </w:rPr>
        <w:t>1-32</w:t>
      </w:r>
    </w:p>
    <w:p w:rsidR="009C1A8B" w:rsidRDefault="008A5FA6" w:rsidP="006E7589">
      <w:pPr>
        <w:spacing w:after="60"/>
        <w:contextualSpacing/>
        <w:jc w:val="both"/>
        <w:rPr>
          <w:rFonts w:ascii="Calibri" w:eastAsia="Calibri" w:hAnsi="Calibri" w:cs="Calibri"/>
          <w:sz w:val="22"/>
          <w:szCs w:val="22"/>
        </w:rPr>
      </w:pPr>
      <w:r>
        <w:rPr>
          <w:rFonts w:ascii="Calibri" w:eastAsia="Calibri" w:hAnsi="Calibri" w:cs="Calibri"/>
          <w:sz w:val="22"/>
          <w:szCs w:val="22"/>
        </w:rPr>
        <w:t>Text o setkání učedníků putujících do Emaus nám podává úžasně setkání se vzkříšeným Pánem, ale též vodítko k prožívání slavení eucharistie s odkazem na prvotní doby. Úvodní obřady, kterým jsme se věnovali minule, jsou prostředkem, abychom se před Boha postavili v realitě, kterou prožíváme. Podobně učedníci, kteří jdou se svým smutkem a bolestí z Jeruzaléma o tom všem hovoří a násled</w:t>
      </w:r>
      <w:r w:rsidR="001059A8">
        <w:rPr>
          <w:rFonts w:ascii="Calibri" w:eastAsia="Calibri" w:hAnsi="Calibri" w:cs="Calibri"/>
          <w:sz w:val="22"/>
          <w:szCs w:val="22"/>
        </w:rPr>
        <w:t>ně vykládají Ježíšovi. Oni ho v tu chvíli nepoznají, on má ale o to, čím žijí, zájem. Následuje pasáž, kdy jim vykládá části Starého zákona, aby ukázal, že to, co se stalo, není mimo Boží plán spásy, ba naopak, že se slova Písma na něm naplnila.</w:t>
      </w:r>
    </w:p>
    <w:p w:rsidR="001059A8" w:rsidRDefault="001059A8" w:rsidP="006E7589">
      <w:pPr>
        <w:spacing w:after="60"/>
        <w:contextualSpacing/>
        <w:jc w:val="both"/>
        <w:rPr>
          <w:rFonts w:ascii="Calibri" w:eastAsia="Calibri" w:hAnsi="Calibri" w:cs="Calibri"/>
          <w:sz w:val="22"/>
          <w:szCs w:val="22"/>
        </w:rPr>
      </w:pPr>
      <w:r>
        <w:rPr>
          <w:rFonts w:ascii="Calibri" w:eastAsia="Calibri" w:hAnsi="Calibri" w:cs="Calibri"/>
          <w:sz w:val="22"/>
          <w:szCs w:val="22"/>
        </w:rPr>
        <w:t>Bohoslužbu slova tvoří o nedělích první čtení ze Starého zákona (v době velikonoční ze Skutků apoštolů), které mívá vnitřní souvislost s evangelním textem, který zazní později. K prohloubení se přidává mezizpěv. Zjednodušeně hovoříme o žalmu, jelikož většinou se jedná o výňatek z některého ze žalmů, ale může se jednat i o jiný biblický zpěv (chvalozpěv Mariin, Zachariášův apod.). Druhé čtení tvoří texty apoštolských listů, které se čtou víceméně souvisle. Ve všední den se čte pouze jedno čtení. Během předčítání (zpěvu) těchto textů sedíme, jelikož je to běžný postoj naslouchání.</w:t>
      </w:r>
      <w:r w:rsidR="00466DCD">
        <w:rPr>
          <w:rFonts w:ascii="Calibri" w:eastAsia="Calibri" w:hAnsi="Calibri" w:cs="Calibri"/>
          <w:sz w:val="22"/>
          <w:szCs w:val="22"/>
        </w:rPr>
        <w:t xml:space="preserve"> Odpovědí „Bohu díky!“ na výzvu že jsme slyšeli slovo Boží, dáváme najevo víru, že se jedná o slovo pro nás.</w:t>
      </w:r>
    </w:p>
    <w:p w:rsidR="001059A8" w:rsidRPr="002D6D72" w:rsidRDefault="001059A8" w:rsidP="00342383">
      <w:pPr>
        <w:spacing w:after="60"/>
        <w:contextualSpacing/>
        <w:jc w:val="both"/>
        <w:rPr>
          <w:rFonts w:ascii="Calibri" w:eastAsia="Calibri" w:hAnsi="Calibri" w:cs="Calibri"/>
          <w:sz w:val="22"/>
          <w:szCs w:val="22"/>
        </w:rPr>
      </w:pPr>
      <w:r>
        <w:rPr>
          <w:rFonts w:ascii="Calibri" w:eastAsia="Calibri" w:hAnsi="Calibri" w:cs="Calibri"/>
          <w:sz w:val="22"/>
          <w:szCs w:val="22"/>
        </w:rPr>
        <w:t xml:space="preserve">Vyvrcholením bohoslužby slova je naslouchání textu evangelia. Připravujeme se zpěvem </w:t>
      </w:r>
      <w:r w:rsidR="00466DCD">
        <w:rPr>
          <w:rFonts w:ascii="Calibri" w:eastAsia="Calibri" w:hAnsi="Calibri" w:cs="Calibri"/>
          <w:sz w:val="22"/>
          <w:szCs w:val="22"/>
        </w:rPr>
        <w:t xml:space="preserve">tzv. alelujového verše, který nás uvádí do tématu čteného úryvku nebo </w:t>
      </w:r>
      <w:r>
        <w:rPr>
          <w:rFonts w:ascii="Calibri" w:eastAsia="Calibri" w:hAnsi="Calibri" w:cs="Calibri"/>
          <w:sz w:val="22"/>
          <w:szCs w:val="22"/>
        </w:rPr>
        <w:t>vhodné</w:t>
      </w:r>
      <w:r w:rsidR="00466DCD">
        <w:rPr>
          <w:rFonts w:ascii="Calibri" w:eastAsia="Calibri" w:hAnsi="Calibri" w:cs="Calibri"/>
          <w:sz w:val="22"/>
          <w:szCs w:val="22"/>
        </w:rPr>
        <w:t xml:space="preserve"> písně, která vyjadřuje otevřenost a vděčnost za Boží slovo, které se v Kristu stalo tělem.</w:t>
      </w:r>
      <w:r w:rsidR="00A93C86">
        <w:rPr>
          <w:rFonts w:ascii="Calibri" w:eastAsia="Calibri" w:hAnsi="Calibri" w:cs="Calibri"/>
          <w:sz w:val="22"/>
          <w:szCs w:val="22"/>
        </w:rPr>
        <w:t xml:space="preserve"> Zpívá-li se verš s aleluja, již při něm stojíme. Stání je nejen postoj chvály, ale též pohotovosti zareagovat na výzvy, které v textu zazní. I samotné slovo „aleluja“, které se překládá jako „Chvalte Hospodina!“, nás ubezpečuje, že evangelium je onou radostnou zprávou o záchraně člověka a pozvání k životu.</w:t>
      </w:r>
      <w:r w:rsidR="00342383">
        <w:rPr>
          <w:rFonts w:ascii="Calibri" w:eastAsia="Calibri" w:hAnsi="Calibri" w:cs="Calibri"/>
          <w:sz w:val="22"/>
          <w:szCs w:val="22"/>
        </w:rPr>
        <w:t xml:space="preserve"> Může se</w:t>
      </w:r>
      <w:r w:rsidR="00A93C86">
        <w:rPr>
          <w:rFonts w:ascii="Calibri" w:eastAsia="Calibri" w:hAnsi="Calibri" w:cs="Calibri"/>
          <w:sz w:val="22"/>
          <w:szCs w:val="22"/>
        </w:rPr>
        <w:t xml:space="preserve"> </w:t>
      </w:r>
      <w:r w:rsidR="00342383">
        <w:rPr>
          <w:rFonts w:ascii="Calibri" w:eastAsia="Calibri" w:hAnsi="Calibri" w:cs="Calibri"/>
          <w:sz w:val="22"/>
          <w:szCs w:val="22"/>
        </w:rPr>
        <w:t>nést</w:t>
      </w:r>
      <w:r w:rsidR="00A93C86">
        <w:rPr>
          <w:rFonts w:ascii="Calibri" w:eastAsia="Calibri" w:hAnsi="Calibri" w:cs="Calibri"/>
          <w:sz w:val="22"/>
          <w:szCs w:val="22"/>
        </w:rPr>
        <w:t xml:space="preserve"> slavnostně kniha evangelií (evangeliář), abychom zapojili nejen mysl a sluch, ale i zrak a tak zvýraznili důležitost této chvíle. Kněz žehná jáhnovi nebo se</w:t>
      </w:r>
      <w:r w:rsidR="00342383">
        <w:rPr>
          <w:rFonts w:ascii="Calibri" w:eastAsia="Calibri" w:hAnsi="Calibri" w:cs="Calibri"/>
          <w:sz w:val="22"/>
          <w:szCs w:val="22"/>
        </w:rPr>
        <w:t xml:space="preserve"> sám</w:t>
      </w:r>
      <w:r w:rsidR="00A93C86">
        <w:rPr>
          <w:rFonts w:ascii="Calibri" w:eastAsia="Calibri" w:hAnsi="Calibri" w:cs="Calibri"/>
          <w:sz w:val="22"/>
          <w:szCs w:val="22"/>
        </w:rPr>
        <w:t xml:space="preserve"> modlí, aby dobře zvěstoval </w:t>
      </w:r>
      <w:r w:rsidR="00342383">
        <w:rPr>
          <w:rFonts w:ascii="Calibri" w:eastAsia="Calibri" w:hAnsi="Calibri" w:cs="Calibri"/>
          <w:sz w:val="22"/>
          <w:szCs w:val="22"/>
        </w:rPr>
        <w:t>evangelium</w:t>
      </w:r>
      <w:r w:rsidR="00A93C86">
        <w:rPr>
          <w:rFonts w:ascii="Calibri" w:eastAsia="Calibri" w:hAnsi="Calibri" w:cs="Calibri"/>
          <w:sz w:val="22"/>
          <w:szCs w:val="22"/>
        </w:rPr>
        <w:t xml:space="preserve"> a dialog, který předchází samotnou četbu</w:t>
      </w:r>
      <w:r w:rsidR="00342383">
        <w:rPr>
          <w:rFonts w:ascii="Calibri" w:eastAsia="Calibri" w:hAnsi="Calibri" w:cs="Calibri"/>
          <w:sz w:val="22"/>
          <w:szCs w:val="22"/>
        </w:rPr>
        <w:t>,</w:t>
      </w:r>
      <w:r w:rsidR="00A93C86">
        <w:rPr>
          <w:rFonts w:ascii="Calibri" w:eastAsia="Calibri" w:hAnsi="Calibri" w:cs="Calibri"/>
          <w:sz w:val="22"/>
          <w:szCs w:val="22"/>
        </w:rPr>
        <w:t xml:space="preserve"> upozorňuje, že nyní k nám mluví sám Pán.</w:t>
      </w:r>
    </w:p>
    <w:p w:rsidR="0002331B" w:rsidRPr="002D6D72" w:rsidRDefault="0059335D"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Stává se mi, že biblická čtení zapadají do toho, co prožívám?</w:t>
      </w:r>
    </w:p>
    <w:p w:rsidR="00D85033" w:rsidRPr="002D6D72" w:rsidRDefault="0059335D"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Oslovuje mě obvykle některá pasáž výrazněji (Starý zákon, žalm…)</w:t>
      </w:r>
      <w:r w:rsidR="00EA4B62" w:rsidRPr="002D6D72">
        <w:rPr>
          <w:rFonts w:ascii="Calibri" w:eastAsia="Calibri" w:hAnsi="Calibri" w:cs="Calibri"/>
          <w:sz w:val="22"/>
          <w:szCs w:val="22"/>
        </w:rPr>
        <w:t>?</w:t>
      </w:r>
    </w:p>
    <w:p w:rsidR="00D85033" w:rsidRPr="002D6D72" w:rsidRDefault="0059335D" w:rsidP="0011000B">
      <w:pPr>
        <w:pStyle w:val="Odstavecseseznamem"/>
        <w:numPr>
          <w:ilvl w:val="0"/>
          <w:numId w:val="1"/>
        </w:numPr>
        <w:ind w:left="0" w:firstLine="142"/>
        <w:jc w:val="both"/>
        <w:rPr>
          <w:rFonts w:ascii="Calibri" w:eastAsia="Calibri" w:hAnsi="Calibri" w:cs="Calibri"/>
          <w:sz w:val="22"/>
          <w:szCs w:val="22"/>
        </w:rPr>
      </w:pPr>
      <w:r>
        <w:rPr>
          <w:rFonts w:ascii="Calibri" w:eastAsia="Calibri" w:hAnsi="Calibri" w:cs="Calibri"/>
          <w:sz w:val="22"/>
          <w:szCs w:val="22"/>
        </w:rPr>
        <w:t>Co mi pomáhá, abych bohoslužbu slova vnímal(a)</w:t>
      </w:r>
      <w:r w:rsidR="0087576A" w:rsidRPr="002D6D72">
        <w:rPr>
          <w:rFonts w:ascii="Calibri" w:eastAsia="Calibri" w:hAnsi="Calibri" w:cs="Calibri"/>
          <w:sz w:val="22"/>
          <w:szCs w:val="22"/>
        </w:rPr>
        <w:t>?</w:t>
      </w:r>
    </w:p>
    <w:p w:rsidR="004A6A72" w:rsidRDefault="00102ACA" w:rsidP="007B7C0B">
      <w:pPr>
        <w:spacing w:after="60"/>
        <w:contextualSpacing/>
        <w:jc w:val="both"/>
        <w:rPr>
          <w:rFonts w:ascii="Calibri" w:eastAsia="Calibri" w:hAnsi="Calibri" w:cs="Calibri"/>
          <w:sz w:val="22"/>
          <w:szCs w:val="22"/>
        </w:rPr>
      </w:pPr>
      <w:r w:rsidRPr="002D6D72">
        <w:rPr>
          <w:rFonts w:ascii="Calibri" w:eastAsia="Calibri" w:hAnsi="Calibri" w:cs="Calibri"/>
          <w:sz w:val="22"/>
          <w:szCs w:val="22"/>
        </w:rPr>
        <w:t>S</w:t>
      </w:r>
      <w:r w:rsidR="0073465B" w:rsidRPr="002D6D72">
        <w:rPr>
          <w:rFonts w:ascii="Calibri" w:eastAsia="Calibri" w:hAnsi="Calibri" w:cs="Calibri"/>
          <w:sz w:val="22"/>
          <w:szCs w:val="22"/>
        </w:rPr>
        <w:t>rdečně zdravím</w:t>
      </w:r>
      <w:r w:rsidR="00C34A79" w:rsidRPr="002D6D72">
        <w:rPr>
          <w:rFonts w:ascii="Calibri" w:eastAsia="Calibri" w:hAnsi="Calibri" w:cs="Calibri"/>
          <w:sz w:val="22"/>
          <w:szCs w:val="22"/>
        </w:rPr>
        <w:t>, zvu k modli</w:t>
      </w:r>
      <w:r w:rsidR="00FA06B8" w:rsidRPr="002D6D72">
        <w:rPr>
          <w:rFonts w:ascii="Calibri" w:eastAsia="Calibri" w:hAnsi="Calibri" w:cs="Calibri"/>
          <w:sz w:val="22"/>
          <w:szCs w:val="22"/>
        </w:rPr>
        <w:t>t</w:t>
      </w:r>
      <w:r w:rsidR="00C34A79" w:rsidRPr="002D6D72">
        <w:rPr>
          <w:rFonts w:ascii="Calibri" w:eastAsia="Calibri" w:hAnsi="Calibri" w:cs="Calibri"/>
          <w:sz w:val="22"/>
          <w:szCs w:val="22"/>
        </w:rPr>
        <w:t>bě</w:t>
      </w:r>
      <w:r w:rsidR="0073465B" w:rsidRPr="002D6D72">
        <w:rPr>
          <w:rFonts w:ascii="Calibri" w:eastAsia="Calibri" w:hAnsi="Calibri" w:cs="Calibri"/>
          <w:sz w:val="22"/>
          <w:szCs w:val="22"/>
        </w:rPr>
        <w:t xml:space="preserve"> a žehnám vám, P. Roman Dvořák, Strakonice</w:t>
      </w:r>
    </w:p>
    <w:p w:rsidR="007008F1" w:rsidRPr="00CE520D" w:rsidRDefault="007008F1" w:rsidP="007008F1">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2. velikonoční týden</w:t>
      </w:r>
    </w:p>
    <w:p w:rsidR="007008F1" w:rsidRPr="00DE7842" w:rsidRDefault="007008F1" w:rsidP="007008F1">
      <w:pPr>
        <w:jc w:val="center"/>
        <w:rPr>
          <w:sz w:val="20"/>
          <w:szCs w:val="20"/>
        </w:rPr>
      </w:pPr>
      <w:r>
        <w:rPr>
          <w:rFonts w:ascii="Calibri" w:eastAsia="Calibri" w:hAnsi="Calibri" w:cs="Calibri"/>
          <w:color w:val="000000"/>
          <w:sz w:val="20"/>
          <w:szCs w:val="20"/>
        </w:rPr>
        <w:t>rok 2023</w:t>
      </w:r>
    </w:p>
    <w:p w:rsidR="007008F1" w:rsidRPr="002D6D72" w:rsidRDefault="007008F1" w:rsidP="007008F1">
      <w:pPr>
        <w:spacing w:after="60"/>
        <w:ind w:firstLine="340"/>
        <w:contextualSpacing/>
        <w:jc w:val="both"/>
        <w:rPr>
          <w:rFonts w:ascii="Calibri" w:eastAsia="Calibri" w:hAnsi="Calibri" w:cs="Calibri"/>
          <w:sz w:val="22"/>
          <w:szCs w:val="22"/>
        </w:rPr>
      </w:pPr>
      <w:r w:rsidRPr="002D6D72">
        <w:rPr>
          <w:rFonts w:ascii="Calibri" w:eastAsia="Calibri" w:hAnsi="Calibri" w:cs="Calibri"/>
          <w:sz w:val="22"/>
          <w:szCs w:val="22"/>
        </w:rPr>
        <w:t xml:space="preserve">Milí přátelé, </w:t>
      </w:r>
      <w:r>
        <w:rPr>
          <w:rFonts w:ascii="Calibri" w:eastAsia="Calibri" w:hAnsi="Calibri" w:cs="Calibri"/>
          <w:sz w:val="22"/>
          <w:szCs w:val="22"/>
        </w:rPr>
        <w:t>v dnešním zastavení nad slavením eucharistie, mší svatou, se dostáváme k jedné z podstatných částí, totiž k bohoslužbě slova. 2. vatikánský koncil připomíná, že když se v církvi předčítá Boží slovo, je to sám Bůh, kdo k nám promlouvá. Dokonce zmi</w:t>
      </w:r>
      <w:r w:rsidR="001441A7">
        <w:rPr>
          <w:rFonts w:ascii="Calibri" w:eastAsia="Calibri" w:hAnsi="Calibri" w:cs="Calibri"/>
          <w:sz w:val="22"/>
          <w:szCs w:val="22"/>
        </w:rPr>
        <w:t>ňuje, že církev od pradávna má B</w:t>
      </w:r>
      <w:bookmarkStart w:id="0" w:name="_GoBack"/>
      <w:bookmarkEnd w:id="0"/>
      <w:r>
        <w:rPr>
          <w:rFonts w:ascii="Calibri" w:eastAsia="Calibri" w:hAnsi="Calibri" w:cs="Calibri"/>
          <w:sz w:val="22"/>
          <w:szCs w:val="22"/>
        </w:rPr>
        <w:t>oží slovo ve stejné úctě jako svátost Těla Kristova!</w:t>
      </w:r>
    </w:p>
    <w:p w:rsidR="007008F1" w:rsidRPr="002D6D72" w:rsidRDefault="007008F1" w:rsidP="007008F1">
      <w:pPr>
        <w:ind w:firstLine="426"/>
        <w:jc w:val="both"/>
        <w:rPr>
          <w:rFonts w:ascii="Calibri" w:eastAsia="Calibri" w:hAnsi="Calibri" w:cs="Calibri"/>
          <w:color w:val="000000"/>
          <w:sz w:val="22"/>
          <w:szCs w:val="22"/>
        </w:rPr>
      </w:pPr>
      <w:r w:rsidRPr="002D6D72">
        <w:rPr>
          <w:rFonts w:ascii="Calibri" w:eastAsia="Calibri" w:hAnsi="Calibri" w:cs="Calibri"/>
          <w:b/>
          <w:sz w:val="22"/>
          <w:szCs w:val="22"/>
        </w:rPr>
        <w:t xml:space="preserve">Četba z Písma: </w:t>
      </w:r>
      <w:r w:rsidRPr="007026B5">
        <w:rPr>
          <w:rFonts w:ascii="Calibri" w:eastAsia="Calibri" w:hAnsi="Calibri" w:cs="Calibri"/>
          <w:sz w:val="22"/>
          <w:szCs w:val="22"/>
        </w:rPr>
        <w:t>Lk</w:t>
      </w:r>
      <w:r>
        <w:rPr>
          <w:rFonts w:ascii="Calibri" w:eastAsia="Calibri" w:hAnsi="Calibri" w:cs="Calibri"/>
          <w:sz w:val="22"/>
          <w:szCs w:val="22"/>
        </w:rPr>
        <w:t xml:space="preserve"> 24, 1-32</w:t>
      </w:r>
    </w:p>
    <w:p w:rsidR="007008F1" w:rsidRDefault="007008F1" w:rsidP="007008F1">
      <w:pPr>
        <w:spacing w:after="60"/>
        <w:contextualSpacing/>
        <w:jc w:val="both"/>
        <w:rPr>
          <w:rFonts w:ascii="Calibri" w:eastAsia="Calibri" w:hAnsi="Calibri" w:cs="Calibri"/>
          <w:sz w:val="22"/>
          <w:szCs w:val="22"/>
        </w:rPr>
      </w:pPr>
      <w:r>
        <w:rPr>
          <w:rFonts w:ascii="Calibri" w:eastAsia="Calibri" w:hAnsi="Calibri" w:cs="Calibri"/>
          <w:sz w:val="22"/>
          <w:szCs w:val="22"/>
        </w:rPr>
        <w:t>Text o setkání učedníků putujících do Emaus nám podává úžasně setkání se vzkříšeným Pánem, ale též vodítko k prožívání slavení eucharistie s odkazem na prvotní doby. Úvodní obřady, kterým jsme se věnovali minule, jsou prostředkem, abychom se před Boha postavili v realitě, kterou prožíváme. Podobně učedníci, kteří jdou se svým smutkem a bolestí z Jeruzaléma o tom všem hovoří a následně vykládají Ježíšovi. Oni ho v tu chvíli nepoznají, on má ale o to, čím žijí, zájem. Následuje pasáž, kdy jim vykládá části Starého zákona, aby ukázal, že to, co se stalo, není mimo Boží plán spásy, ba naopak, že se slova Písma na něm naplnila.</w:t>
      </w:r>
    </w:p>
    <w:p w:rsidR="007008F1" w:rsidRDefault="007008F1" w:rsidP="007008F1">
      <w:pPr>
        <w:spacing w:after="60"/>
        <w:contextualSpacing/>
        <w:jc w:val="both"/>
        <w:rPr>
          <w:rFonts w:ascii="Calibri" w:eastAsia="Calibri" w:hAnsi="Calibri" w:cs="Calibri"/>
          <w:sz w:val="22"/>
          <w:szCs w:val="22"/>
        </w:rPr>
      </w:pPr>
      <w:r>
        <w:rPr>
          <w:rFonts w:ascii="Calibri" w:eastAsia="Calibri" w:hAnsi="Calibri" w:cs="Calibri"/>
          <w:sz w:val="22"/>
          <w:szCs w:val="22"/>
        </w:rPr>
        <w:t>Bohoslužbu slova tvoří o nedělích první čtení ze Starého zákona (v době velikonoční ze Skutků apoštolů), které mívá vnitřní souvislost s evangelním textem, který zazní později. K prohloubení se přidává mezizpěv. Zjednodušeně hovoříme o žalmu, jelikož většinou se jedná o výňatek z některého ze žalmů, ale může se jednat i o jiný biblický zpěv (chvalozpěv Mariin, Zachariášův apod.). Druhé čtení tvoří texty apoštolských listů, které se čtou víceméně souvisle. Ve všední den se čte pouze jedno čtení. Během předčítání (zpěvu) těchto textů sedíme, jelikož je to běžný postoj naslouchání. Odpovědí „Bohu díky!“ na výzvu že jsme slyšeli slovo Boží, dáváme najevo víru, že se jedná o slovo pro nás.</w:t>
      </w:r>
    </w:p>
    <w:p w:rsidR="007008F1" w:rsidRPr="002D6D72" w:rsidRDefault="007008F1" w:rsidP="007008F1">
      <w:pPr>
        <w:spacing w:after="60"/>
        <w:contextualSpacing/>
        <w:jc w:val="both"/>
        <w:rPr>
          <w:rFonts w:ascii="Calibri" w:eastAsia="Calibri" w:hAnsi="Calibri" w:cs="Calibri"/>
          <w:sz w:val="22"/>
          <w:szCs w:val="22"/>
        </w:rPr>
      </w:pPr>
      <w:r>
        <w:rPr>
          <w:rFonts w:ascii="Calibri" w:eastAsia="Calibri" w:hAnsi="Calibri" w:cs="Calibri"/>
          <w:sz w:val="22"/>
          <w:szCs w:val="22"/>
        </w:rPr>
        <w:t>Vyvrcholením bohoslužby slova je naslouchání textu evangelia. Připravujeme se zpěvem tzv. alelujového verše, který nás uvádí do tématu čteného úryvku nebo vhodné písně, která vyjadřuje otevřenost a vděčnost za Boží slovo, které se v Kristu stalo tělem. Zpívá-li se verš s aleluja, již při něm stojíme. Stání je nejen postoj chvály, ale též pohotovosti zareagovat na výzvy, které v textu zazní. I samotné slovo „aleluja“, které se překládá jako „Chvalte Hospodina!“, nás ubezpečuje, že evangelium je onou radostnou zprávou o záchraně člověka a pozvání k životu. Může se nést slavnostně kniha evangelií (evangeliář), abychom zapojili nejen mysl a sluch, ale i zrak a tak zvýraznili důležitost této chvíle. Kněz žehná jáhnovi nebo se sám modlí, aby dobře zvěstoval evangelium a dialog, který předchází samotnou četbu, upozorňuje, že nyní k nám mluví sám Pán.</w:t>
      </w:r>
    </w:p>
    <w:p w:rsidR="007008F1" w:rsidRPr="002D6D72" w:rsidRDefault="007008F1" w:rsidP="007008F1">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Stává se mi, že biblická čtení zapadají do toho, co prožívám?</w:t>
      </w:r>
    </w:p>
    <w:p w:rsidR="007008F1" w:rsidRPr="002D6D72" w:rsidRDefault="007008F1" w:rsidP="007008F1">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Oslovuje mě obvykle některá pasáž výrazněji (Starý zákon, žalm…)</w:t>
      </w:r>
      <w:r w:rsidRPr="002D6D72">
        <w:rPr>
          <w:rFonts w:ascii="Calibri" w:eastAsia="Calibri" w:hAnsi="Calibri" w:cs="Calibri"/>
          <w:sz w:val="22"/>
          <w:szCs w:val="22"/>
        </w:rPr>
        <w:t>?</w:t>
      </w:r>
    </w:p>
    <w:p w:rsidR="007008F1" w:rsidRPr="002D6D72" w:rsidRDefault="007008F1" w:rsidP="007008F1">
      <w:pPr>
        <w:pStyle w:val="Odstavecseseznamem"/>
        <w:numPr>
          <w:ilvl w:val="0"/>
          <w:numId w:val="1"/>
        </w:numPr>
        <w:ind w:left="0" w:firstLine="142"/>
        <w:jc w:val="both"/>
        <w:rPr>
          <w:rFonts w:ascii="Calibri" w:eastAsia="Calibri" w:hAnsi="Calibri" w:cs="Calibri"/>
          <w:sz w:val="22"/>
          <w:szCs w:val="22"/>
        </w:rPr>
      </w:pPr>
      <w:r>
        <w:rPr>
          <w:rFonts w:ascii="Calibri" w:eastAsia="Calibri" w:hAnsi="Calibri" w:cs="Calibri"/>
          <w:sz w:val="22"/>
          <w:szCs w:val="22"/>
        </w:rPr>
        <w:t>Co mi pomáhá, abych bohoslužbu slova vnímal(a)</w:t>
      </w:r>
      <w:r w:rsidRPr="002D6D72">
        <w:rPr>
          <w:rFonts w:ascii="Calibri" w:eastAsia="Calibri" w:hAnsi="Calibri" w:cs="Calibri"/>
          <w:sz w:val="22"/>
          <w:szCs w:val="22"/>
        </w:rPr>
        <w:t>?</w:t>
      </w:r>
    </w:p>
    <w:p w:rsidR="00FB6D12" w:rsidRDefault="007008F1" w:rsidP="007008F1">
      <w:pPr>
        <w:spacing w:after="60"/>
        <w:contextualSpacing/>
        <w:jc w:val="both"/>
        <w:rPr>
          <w:rFonts w:ascii="Calibri" w:eastAsia="Calibri" w:hAnsi="Calibri" w:cs="Calibri"/>
          <w:sz w:val="22"/>
          <w:szCs w:val="22"/>
        </w:rPr>
      </w:pPr>
      <w:r w:rsidRPr="002D6D72">
        <w:rPr>
          <w:rFonts w:ascii="Calibri" w:eastAsia="Calibri" w:hAnsi="Calibri" w:cs="Calibri"/>
          <w:sz w:val="22"/>
          <w:szCs w:val="22"/>
        </w:rPr>
        <w:t>Srdečně zdravím, zvu k modlitbě a žehnám vám, P. Roman Dvořák, Strakonice</w:t>
      </w:r>
    </w:p>
    <w:sectPr w:rsidR="00FB6D12"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1771"/>
    <w:rsid w:val="000029C9"/>
    <w:rsid w:val="00003966"/>
    <w:rsid w:val="00003B8E"/>
    <w:rsid w:val="0000494C"/>
    <w:rsid w:val="000054F0"/>
    <w:rsid w:val="000073F2"/>
    <w:rsid w:val="00007C47"/>
    <w:rsid w:val="00012562"/>
    <w:rsid w:val="00012771"/>
    <w:rsid w:val="00013ACD"/>
    <w:rsid w:val="000206F7"/>
    <w:rsid w:val="0002331B"/>
    <w:rsid w:val="000271A4"/>
    <w:rsid w:val="0002739C"/>
    <w:rsid w:val="00032075"/>
    <w:rsid w:val="00033043"/>
    <w:rsid w:val="00033436"/>
    <w:rsid w:val="00033EBF"/>
    <w:rsid w:val="000344F4"/>
    <w:rsid w:val="0003503E"/>
    <w:rsid w:val="00035447"/>
    <w:rsid w:val="00035EE4"/>
    <w:rsid w:val="00036183"/>
    <w:rsid w:val="0004094D"/>
    <w:rsid w:val="000428B1"/>
    <w:rsid w:val="00044BF8"/>
    <w:rsid w:val="000471DD"/>
    <w:rsid w:val="00047507"/>
    <w:rsid w:val="000519D5"/>
    <w:rsid w:val="00052853"/>
    <w:rsid w:val="00053F00"/>
    <w:rsid w:val="00054EF6"/>
    <w:rsid w:val="00056099"/>
    <w:rsid w:val="000576FF"/>
    <w:rsid w:val="000578C6"/>
    <w:rsid w:val="0006153E"/>
    <w:rsid w:val="00063AE1"/>
    <w:rsid w:val="00064C92"/>
    <w:rsid w:val="00067216"/>
    <w:rsid w:val="00067F2A"/>
    <w:rsid w:val="00070B7A"/>
    <w:rsid w:val="000730E5"/>
    <w:rsid w:val="00073EF7"/>
    <w:rsid w:val="00075804"/>
    <w:rsid w:val="00075C24"/>
    <w:rsid w:val="00076525"/>
    <w:rsid w:val="0008030B"/>
    <w:rsid w:val="000803CE"/>
    <w:rsid w:val="0008310C"/>
    <w:rsid w:val="00086512"/>
    <w:rsid w:val="00087C09"/>
    <w:rsid w:val="000974B7"/>
    <w:rsid w:val="000A0289"/>
    <w:rsid w:val="000A08B7"/>
    <w:rsid w:val="000A5BAF"/>
    <w:rsid w:val="000A6994"/>
    <w:rsid w:val="000B1251"/>
    <w:rsid w:val="000B1E58"/>
    <w:rsid w:val="000B30F3"/>
    <w:rsid w:val="000B3A4B"/>
    <w:rsid w:val="000B5165"/>
    <w:rsid w:val="000B6210"/>
    <w:rsid w:val="000B68DB"/>
    <w:rsid w:val="000B7516"/>
    <w:rsid w:val="000C19B3"/>
    <w:rsid w:val="000C3DD5"/>
    <w:rsid w:val="000C50E8"/>
    <w:rsid w:val="000C646F"/>
    <w:rsid w:val="000C6947"/>
    <w:rsid w:val="000D0C97"/>
    <w:rsid w:val="000D14DA"/>
    <w:rsid w:val="000D307C"/>
    <w:rsid w:val="000D3959"/>
    <w:rsid w:val="000D5225"/>
    <w:rsid w:val="000D54F9"/>
    <w:rsid w:val="000E00C9"/>
    <w:rsid w:val="000E0564"/>
    <w:rsid w:val="000E1C5A"/>
    <w:rsid w:val="000E2027"/>
    <w:rsid w:val="000E3090"/>
    <w:rsid w:val="000E5E3D"/>
    <w:rsid w:val="000F018D"/>
    <w:rsid w:val="000F0988"/>
    <w:rsid w:val="000F23D3"/>
    <w:rsid w:val="000F2691"/>
    <w:rsid w:val="000F609C"/>
    <w:rsid w:val="00102ACA"/>
    <w:rsid w:val="001059A8"/>
    <w:rsid w:val="00107EF3"/>
    <w:rsid w:val="0011000B"/>
    <w:rsid w:val="00112021"/>
    <w:rsid w:val="0011278A"/>
    <w:rsid w:val="001131DB"/>
    <w:rsid w:val="00114A98"/>
    <w:rsid w:val="00115DB8"/>
    <w:rsid w:val="00117426"/>
    <w:rsid w:val="00117B76"/>
    <w:rsid w:val="00123194"/>
    <w:rsid w:val="001268CD"/>
    <w:rsid w:val="00127664"/>
    <w:rsid w:val="001302F9"/>
    <w:rsid w:val="00130B77"/>
    <w:rsid w:val="00133E07"/>
    <w:rsid w:val="00134DCB"/>
    <w:rsid w:val="00136CC5"/>
    <w:rsid w:val="00144051"/>
    <w:rsid w:val="001441A7"/>
    <w:rsid w:val="00145AE1"/>
    <w:rsid w:val="00146440"/>
    <w:rsid w:val="001475FC"/>
    <w:rsid w:val="001478E0"/>
    <w:rsid w:val="0015139B"/>
    <w:rsid w:val="00152891"/>
    <w:rsid w:val="001537A1"/>
    <w:rsid w:val="00153962"/>
    <w:rsid w:val="0015500E"/>
    <w:rsid w:val="00166472"/>
    <w:rsid w:val="00167D89"/>
    <w:rsid w:val="00170A5C"/>
    <w:rsid w:val="00173411"/>
    <w:rsid w:val="001778F5"/>
    <w:rsid w:val="001820FA"/>
    <w:rsid w:val="0018212C"/>
    <w:rsid w:val="001846C9"/>
    <w:rsid w:val="00184CEF"/>
    <w:rsid w:val="00186E86"/>
    <w:rsid w:val="00186E89"/>
    <w:rsid w:val="001875A6"/>
    <w:rsid w:val="001900E7"/>
    <w:rsid w:val="0019109F"/>
    <w:rsid w:val="0019546C"/>
    <w:rsid w:val="0019662E"/>
    <w:rsid w:val="00196808"/>
    <w:rsid w:val="001A1AE3"/>
    <w:rsid w:val="001A1F3B"/>
    <w:rsid w:val="001A372C"/>
    <w:rsid w:val="001A4A12"/>
    <w:rsid w:val="001A5EAC"/>
    <w:rsid w:val="001A77D3"/>
    <w:rsid w:val="001A7FD6"/>
    <w:rsid w:val="001B1210"/>
    <w:rsid w:val="001B3DC2"/>
    <w:rsid w:val="001B4C10"/>
    <w:rsid w:val="001C06EE"/>
    <w:rsid w:val="001C0E83"/>
    <w:rsid w:val="001C17F3"/>
    <w:rsid w:val="001C4626"/>
    <w:rsid w:val="001C5C85"/>
    <w:rsid w:val="001C6FCF"/>
    <w:rsid w:val="001D0BD6"/>
    <w:rsid w:val="001D1829"/>
    <w:rsid w:val="001D37C0"/>
    <w:rsid w:val="001D4928"/>
    <w:rsid w:val="001D7D39"/>
    <w:rsid w:val="001E227D"/>
    <w:rsid w:val="001E39BB"/>
    <w:rsid w:val="001E656D"/>
    <w:rsid w:val="001F2AFE"/>
    <w:rsid w:val="001F2C24"/>
    <w:rsid w:val="001F2F18"/>
    <w:rsid w:val="001F419A"/>
    <w:rsid w:val="001F426E"/>
    <w:rsid w:val="001F4E05"/>
    <w:rsid w:val="001F58C7"/>
    <w:rsid w:val="001F66BB"/>
    <w:rsid w:val="00203503"/>
    <w:rsid w:val="002063C4"/>
    <w:rsid w:val="00211549"/>
    <w:rsid w:val="00212BC5"/>
    <w:rsid w:val="0021469B"/>
    <w:rsid w:val="002173D2"/>
    <w:rsid w:val="0022120E"/>
    <w:rsid w:val="00221281"/>
    <w:rsid w:val="0022364E"/>
    <w:rsid w:val="00224E36"/>
    <w:rsid w:val="00226F9F"/>
    <w:rsid w:val="00227CB6"/>
    <w:rsid w:val="00230E15"/>
    <w:rsid w:val="002316CB"/>
    <w:rsid w:val="00232956"/>
    <w:rsid w:val="00244AD2"/>
    <w:rsid w:val="00245051"/>
    <w:rsid w:val="002565ED"/>
    <w:rsid w:val="00260319"/>
    <w:rsid w:val="002668D9"/>
    <w:rsid w:val="002668EE"/>
    <w:rsid w:val="00270624"/>
    <w:rsid w:val="00270B94"/>
    <w:rsid w:val="00271AA4"/>
    <w:rsid w:val="00273AEA"/>
    <w:rsid w:val="00276D35"/>
    <w:rsid w:val="002772B7"/>
    <w:rsid w:val="00280B0E"/>
    <w:rsid w:val="00281A43"/>
    <w:rsid w:val="0028375A"/>
    <w:rsid w:val="002845D3"/>
    <w:rsid w:val="002907D3"/>
    <w:rsid w:val="002909EF"/>
    <w:rsid w:val="00293641"/>
    <w:rsid w:val="00294A84"/>
    <w:rsid w:val="00295715"/>
    <w:rsid w:val="00295B34"/>
    <w:rsid w:val="00297D2A"/>
    <w:rsid w:val="002A03CC"/>
    <w:rsid w:val="002A0902"/>
    <w:rsid w:val="002A10AB"/>
    <w:rsid w:val="002A58B3"/>
    <w:rsid w:val="002B2AB1"/>
    <w:rsid w:val="002B7F81"/>
    <w:rsid w:val="002C1082"/>
    <w:rsid w:val="002C1C44"/>
    <w:rsid w:val="002C2C08"/>
    <w:rsid w:val="002C4549"/>
    <w:rsid w:val="002C465D"/>
    <w:rsid w:val="002C4E4E"/>
    <w:rsid w:val="002D2748"/>
    <w:rsid w:val="002D5CD0"/>
    <w:rsid w:val="002D6D72"/>
    <w:rsid w:val="002D7A9B"/>
    <w:rsid w:val="002E0C67"/>
    <w:rsid w:val="002E2A62"/>
    <w:rsid w:val="002E50D0"/>
    <w:rsid w:val="002E56EE"/>
    <w:rsid w:val="002F0A7D"/>
    <w:rsid w:val="002F132B"/>
    <w:rsid w:val="002F2CF2"/>
    <w:rsid w:val="002F4D38"/>
    <w:rsid w:val="002F733D"/>
    <w:rsid w:val="00305CED"/>
    <w:rsid w:val="003108FC"/>
    <w:rsid w:val="00312883"/>
    <w:rsid w:val="00312C12"/>
    <w:rsid w:val="003141C3"/>
    <w:rsid w:val="00316BB7"/>
    <w:rsid w:val="003172F4"/>
    <w:rsid w:val="003174B7"/>
    <w:rsid w:val="0032072B"/>
    <w:rsid w:val="00322D8F"/>
    <w:rsid w:val="00323540"/>
    <w:rsid w:val="00323F20"/>
    <w:rsid w:val="003247C2"/>
    <w:rsid w:val="0033102F"/>
    <w:rsid w:val="00336AE0"/>
    <w:rsid w:val="003414F7"/>
    <w:rsid w:val="0034233C"/>
    <w:rsid w:val="00342383"/>
    <w:rsid w:val="00342AF2"/>
    <w:rsid w:val="003438D6"/>
    <w:rsid w:val="003567BF"/>
    <w:rsid w:val="00357914"/>
    <w:rsid w:val="00362CA3"/>
    <w:rsid w:val="0036392E"/>
    <w:rsid w:val="00365E04"/>
    <w:rsid w:val="00371118"/>
    <w:rsid w:val="0037124F"/>
    <w:rsid w:val="00371554"/>
    <w:rsid w:val="003723ED"/>
    <w:rsid w:val="00372F05"/>
    <w:rsid w:val="003835A6"/>
    <w:rsid w:val="00385372"/>
    <w:rsid w:val="00391BA3"/>
    <w:rsid w:val="00395644"/>
    <w:rsid w:val="00396FFC"/>
    <w:rsid w:val="003A12ED"/>
    <w:rsid w:val="003A391C"/>
    <w:rsid w:val="003A5326"/>
    <w:rsid w:val="003B1423"/>
    <w:rsid w:val="003B342B"/>
    <w:rsid w:val="003B4ACC"/>
    <w:rsid w:val="003C297D"/>
    <w:rsid w:val="003C398E"/>
    <w:rsid w:val="003C3E42"/>
    <w:rsid w:val="003C4524"/>
    <w:rsid w:val="003C555A"/>
    <w:rsid w:val="003C6719"/>
    <w:rsid w:val="003D0D22"/>
    <w:rsid w:val="003D1C85"/>
    <w:rsid w:val="003D4D7F"/>
    <w:rsid w:val="003D6D89"/>
    <w:rsid w:val="003D6DCC"/>
    <w:rsid w:val="003D7884"/>
    <w:rsid w:val="003E5CAD"/>
    <w:rsid w:val="003E665A"/>
    <w:rsid w:val="003E7A89"/>
    <w:rsid w:val="00402ECC"/>
    <w:rsid w:val="004058D3"/>
    <w:rsid w:val="00406460"/>
    <w:rsid w:val="00410994"/>
    <w:rsid w:val="004129DE"/>
    <w:rsid w:val="00413F2D"/>
    <w:rsid w:val="00415F7E"/>
    <w:rsid w:val="004162B7"/>
    <w:rsid w:val="0041732B"/>
    <w:rsid w:val="0044146F"/>
    <w:rsid w:val="0044170A"/>
    <w:rsid w:val="0044209A"/>
    <w:rsid w:val="00442398"/>
    <w:rsid w:val="004433C1"/>
    <w:rsid w:val="00444D52"/>
    <w:rsid w:val="00444FCA"/>
    <w:rsid w:val="0044582E"/>
    <w:rsid w:val="00455F76"/>
    <w:rsid w:val="00456657"/>
    <w:rsid w:val="004569BA"/>
    <w:rsid w:val="004575D4"/>
    <w:rsid w:val="00457D3F"/>
    <w:rsid w:val="00457E6D"/>
    <w:rsid w:val="00461652"/>
    <w:rsid w:val="00461C5A"/>
    <w:rsid w:val="00464C1E"/>
    <w:rsid w:val="00466038"/>
    <w:rsid w:val="00466DCD"/>
    <w:rsid w:val="00472879"/>
    <w:rsid w:val="00472B1C"/>
    <w:rsid w:val="00472D28"/>
    <w:rsid w:val="00474337"/>
    <w:rsid w:val="004766FD"/>
    <w:rsid w:val="004810F8"/>
    <w:rsid w:val="00482726"/>
    <w:rsid w:val="00484ABF"/>
    <w:rsid w:val="004963F7"/>
    <w:rsid w:val="00497538"/>
    <w:rsid w:val="004A1906"/>
    <w:rsid w:val="004A24F4"/>
    <w:rsid w:val="004A428C"/>
    <w:rsid w:val="004A64B0"/>
    <w:rsid w:val="004A6A72"/>
    <w:rsid w:val="004B3AA4"/>
    <w:rsid w:val="004C0013"/>
    <w:rsid w:val="004C1310"/>
    <w:rsid w:val="004C4969"/>
    <w:rsid w:val="004C57E8"/>
    <w:rsid w:val="004C5933"/>
    <w:rsid w:val="004C7575"/>
    <w:rsid w:val="004D4C43"/>
    <w:rsid w:val="004D6880"/>
    <w:rsid w:val="004D7B89"/>
    <w:rsid w:val="004E445B"/>
    <w:rsid w:val="004E453F"/>
    <w:rsid w:val="004E6BB5"/>
    <w:rsid w:val="004E74DE"/>
    <w:rsid w:val="004E78E6"/>
    <w:rsid w:val="004F01D2"/>
    <w:rsid w:val="004F19D2"/>
    <w:rsid w:val="004F21ED"/>
    <w:rsid w:val="004F5C85"/>
    <w:rsid w:val="00500245"/>
    <w:rsid w:val="005147C7"/>
    <w:rsid w:val="00514D77"/>
    <w:rsid w:val="00514F7C"/>
    <w:rsid w:val="00517040"/>
    <w:rsid w:val="0052459B"/>
    <w:rsid w:val="00525460"/>
    <w:rsid w:val="005340DF"/>
    <w:rsid w:val="00534EDE"/>
    <w:rsid w:val="005352CB"/>
    <w:rsid w:val="0053611C"/>
    <w:rsid w:val="00540CD7"/>
    <w:rsid w:val="00540EEB"/>
    <w:rsid w:val="0054296E"/>
    <w:rsid w:val="00545DD0"/>
    <w:rsid w:val="00545FA8"/>
    <w:rsid w:val="00546887"/>
    <w:rsid w:val="00550536"/>
    <w:rsid w:val="0055329E"/>
    <w:rsid w:val="005534A8"/>
    <w:rsid w:val="005546B2"/>
    <w:rsid w:val="0055662E"/>
    <w:rsid w:val="00556C8A"/>
    <w:rsid w:val="00557ED4"/>
    <w:rsid w:val="00560F54"/>
    <w:rsid w:val="0056239D"/>
    <w:rsid w:val="005634D7"/>
    <w:rsid w:val="00563F10"/>
    <w:rsid w:val="00570472"/>
    <w:rsid w:val="005711F7"/>
    <w:rsid w:val="00577FF9"/>
    <w:rsid w:val="00582212"/>
    <w:rsid w:val="005823C7"/>
    <w:rsid w:val="005856F6"/>
    <w:rsid w:val="005868BF"/>
    <w:rsid w:val="00587570"/>
    <w:rsid w:val="00587AB6"/>
    <w:rsid w:val="0059005F"/>
    <w:rsid w:val="0059097E"/>
    <w:rsid w:val="0059335D"/>
    <w:rsid w:val="00593E94"/>
    <w:rsid w:val="00594D0C"/>
    <w:rsid w:val="00596376"/>
    <w:rsid w:val="00596D5C"/>
    <w:rsid w:val="005A01CF"/>
    <w:rsid w:val="005A0922"/>
    <w:rsid w:val="005A2FC8"/>
    <w:rsid w:val="005A55E3"/>
    <w:rsid w:val="005A595D"/>
    <w:rsid w:val="005B1FCB"/>
    <w:rsid w:val="005B2423"/>
    <w:rsid w:val="005C11BC"/>
    <w:rsid w:val="005C1665"/>
    <w:rsid w:val="005C173D"/>
    <w:rsid w:val="005C32A3"/>
    <w:rsid w:val="005C432B"/>
    <w:rsid w:val="005C657E"/>
    <w:rsid w:val="005C72EF"/>
    <w:rsid w:val="005D0F47"/>
    <w:rsid w:val="005D2A91"/>
    <w:rsid w:val="005D3AD1"/>
    <w:rsid w:val="005D53B2"/>
    <w:rsid w:val="005D7B7A"/>
    <w:rsid w:val="005E2021"/>
    <w:rsid w:val="005E37EE"/>
    <w:rsid w:val="005F1BAC"/>
    <w:rsid w:val="005F21AA"/>
    <w:rsid w:val="005F3BC4"/>
    <w:rsid w:val="005F6457"/>
    <w:rsid w:val="00601E11"/>
    <w:rsid w:val="0060262C"/>
    <w:rsid w:val="00602FF0"/>
    <w:rsid w:val="00604A78"/>
    <w:rsid w:val="00604C53"/>
    <w:rsid w:val="00606363"/>
    <w:rsid w:val="006113EE"/>
    <w:rsid w:val="006121E7"/>
    <w:rsid w:val="006135F8"/>
    <w:rsid w:val="00617279"/>
    <w:rsid w:val="0061767C"/>
    <w:rsid w:val="0062059E"/>
    <w:rsid w:val="00620E8A"/>
    <w:rsid w:val="00625543"/>
    <w:rsid w:val="00625D0D"/>
    <w:rsid w:val="00626146"/>
    <w:rsid w:val="0062778F"/>
    <w:rsid w:val="006330BE"/>
    <w:rsid w:val="00633B5C"/>
    <w:rsid w:val="0064304F"/>
    <w:rsid w:val="00644135"/>
    <w:rsid w:val="006457EE"/>
    <w:rsid w:val="00645EBB"/>
    <w:rsid w:val="00646D06"/>
    <w:rsid w:val="00647BB0"/>
    <w:rsid w:val="0065148C"/>
    <w:rsid w:val="00651D1D"/>
    <w:rsid w:val="00652622"/>
    <w:rsid w:val="00655A11"/>
    <w:rsid w:val="00657A42"/>
    <w:rsid w:val="0066119C"/>
    <w:rsid w:val="00661CBC"/>
    <w:rsid w:val="00665DEA"/>
    <w:rsid w:val="00667B6D"/>
    <w:rsid w:val="00670565"/>
    <w:rsid w:val="00670D44"/>
    <w:rsid w:val="00671D08"/>
    <w:rsid w:val="00673EE1"/>
    <w:rsid w:val="00675F87"/>
    <w:rsid w:val="00676B54"/>
    <w:rsid w:val="00680669"/>
    <w:rsid w:val="00684601"/>
    <w:rsid w:val="00684BAC"/>
    <w:rsid w:val="0068504D"/>
    <w:rsid w:val="006866F8"/>
    <w:rsid w:val="0069152F"/>
    <w:rsid w:val="00693939"/>
    <w:rsid w:val="006939F1"/>
    <w:rsid w:val="0069707A"/>
    <w:rsid w:val="006A1624"/>
    <w:rsid w:val="006A1762"/>
    <w:rsid w:val="006A27B5"/>
    <w:rsid w:val="006A2BA9"/>
    <w:rsid w:val="006A3535"/>
    <w:rsid w:val="006A6615"/>
    <w:rsid w:val="006A7812"/>
    <w:rsid w:val="006B14A1"/>
    <w:rsid w:val="006B2635"/>
    <w:rsid w:val="006B4DC4"/>
    <w:rsid w:val="006B5006"/>
    <w:rsid w:val="006B5F2B"/>
    <w:rsid w:val="006B682C"/>
    <w:rsid w:val="006B7B90"/>
    <w:rsid w:val="006C3EDE"/>
    <w:rsid w:val="006C48EF"/>
    <w:rsid w:val="006C499A"/>
    <w:rsid w:val="006C71B0"/>
    <w:rsid w:val="006C7967"/>
    <w:rsid w:val="006D0035"/>
    <w:rsid w:val="006D169B"/>
    <w:rsid w:val="006D1BFC"/>
    <w:rsid w:val="006D33D7"/>
    <w:rsid w:val="006E10C5"/>
    <w:rsid w:val="006E2C9B"/>
    <w:rsid w:val="006E2EF7"/>
    <w:rsid w:val="006E48C4"/>
    <w:rsid w:val="006E53A5"/>
    <w:rsid w:val="006E6A9A"/>
    <w:rsid w:val="006E7589"/>
    <w:rsid w:val="006E7D38"/>
    <w:rsid w:val="006E7EE6"/>
    <w:rsid w:val="006F0CA7"/>
    <w:rsid w:val="006F2685"/>
    <w:rsid w:val="006F2FD2"/>
    <w:rsid w:val="006F340B"/>
    <w:rsid w:val="006F3D76"/>
    <w:rsid w:val="007008F1"/>
    <w:rsid w:val="00701A36"/>
    <w:rsid w:val="007026B5"/>
    <w:rsid w:val="00705CF2"/>
    <w:rsid w:val="00706BB4"/>
    <w:rsid w:val="00707B47"/>
    <w:rsid w:val="007129CC"/>
    <w:rsid w:val="00712EFD"/>
    <w:rsid w:val="0071408C"/>
    <w:rsid w:val="007174BE"/>
    <w:rsid w:val="00723D5C"/>
    <w:rsid w:val="00731172"/>
    <w:rsid w:val="007319F1"/>
    <w:rsid w:val="0073465B"/>
    <w:rsid w:val="00740947"/>
    <w:rsid w:val="007414BE"/>
    <w:rsid w:val="00741B14"/>
    <w:rsid w:val="00742397"/>
    <w:rsid w:val="007438AF"/>
    <w:rsid w:val="0074479D"/>
    <w:rsid w:val="007450B2"/>
    <w:rsid w:val="00750AB3"/>
    <w:rsid w:val="007560AE"/>
    <w:rsid w:val="00757E28"/>
    <w:rsid w:val="0076053B"/>
    <w:rsid w:val="00760B25"/>
    <w:rsid w:val="00760E01"/>
    <w:rsid w:val="00762B96"/>
    <w:rsid w:val="00762DEF"/>
    <w:rsid w:val="00764A2D"/>
    <w:rsid w:val="007661EA"/>
    <w:rsid w:val="0077006F"/>
    <w:rsid w:val="007724CA"/>
    <w:rsid w:val="007768B6"/>
    <w:rsid w:val="00780B80"/>
    <w:rsid w:val="007811E9"/>
    <w:rsid w:val="00783875"/>
    <w:rsid w:val="00784B3C"/>
    <w:rsid w:val="00786AF4"/>
    <w:rsid w:val="00786C93"/>
    <w:rsid w:val="007870F7"/>
    <w:rsid w:val="00787C36"/>
    <w:rsid w:val="00790C5F"/>
    <w:rsid w:val="00792CE8"/>
    <w:rsid w:val="00793035"/>
    <w:rsid w:val="00795BB2"/>
    <w:rsid w:val="00796A72"/>
    <w:rsid w:val="00797343"/>
    <w:rsid w:val="00797870"/>
    <w:rsid w:val="007A1BAC"/>
    <w:rsid w:val="007A2361"/>
    <w:rsid w:val="007A5747"/>
    <w:rsid w:val="007A61CB"/>
    <w:rsid w:val="007B532A"/>
    <w:rsid w:val="007B7C0B"/>
    <w:rsid w:val="007C07A9"/>
    <w:rsid w:val="007C190A"/>
    <w:rsid w:val="007C21F4"/>
    <w:rsid w:val="007C235D"/>
    <w:rsid w:val="007C29A3"/>
    <w:rsid w:val="007D0D5E"/>
    <w:rsid w:val="007D3E0A"/>
    <w:rsid w:val="007D43E9"/>
    <w:rsid w:val="007D5C63"/>
    <w:rsid w:val="007D63D5"/>
    <w:rsid w:val="007D674D"/>
    <w:rsid w:val="007E21AE"/>
    <w:rsid w:val="007F109D"/>
    <w:rsid w:val="007F1CE1"/>
    <w:rsid w:val="007F1F73"/>
    <w:rsid w:val="007F2CD5"/>
    <w:rsid w:val="007F3D02"/>
    <w:rsid w:val="007F4AC6"/>
    <w:rsid w:val="007F55C0"/>
    <w:rsid w:val="007F76DC"/>
    <w:rsid w:val="00802034"/>
    <w:rsid w:val="00802867"/>
    <w:rsid w:val="00803507"/>
    <w:rsid w:val="00803D68"/>
    <w:rsid w:val="00806D20"/>
    <w:rsid w:val="00807B7D"/>
    <w:rsid w:val="00810715"/>
    <w:rsid w:val="008117E4"/>
    <w:rsid w:val="00814705"/>
    <w:rsid w:val="00815078"/>
    <w:rsid w:val="00815BBD"/>
    <w:rsid w:val="00816608"/>
    <w:rsid w:val="00816762"/>
    <w:rsid w:val="00817B02"/>
    <w:rsid w:val="00820525"/>
    <w:rsid w:val="0082169A"/>
    <w:rsid w:val="00821D2D"/>
    <w:rsid w:val="00822304"/>
    <w:rsid w:val="00822F75"/>
    <w:rsid w:val="00823C77"/>
    <w:rsid w:val="0082487E"/>
    <w:rsid w:val="008253B5"/>
    <w:rsid w:val="00825C5D"/>
    <w:rsid w:val="0082685C"/>
    <w:rsid w:val="00827286"/>
    <w:rsid w:val="0084022D"/>
    <w:rsid w:val="00840FC7"/>
    <w:rsid w:val="00841006"/>
    <w:rsid w:val="00841187"/>
    <w:rsid w:val="00841AD3"/>
    <w:rsid w:val="00843122"/>
    <w:rsid w:val="00846FB0"/>
    <w:rsid w:val="00855C7A"/>
    <w:rsid w:val="00856EC8"/>
    <w:rsid w:val="0086011B"/>
    <w:rsid w:val="00860C49"/>
    <w:rsid w:val="0086469D"/>
    <w:rsid w:val="00865853"/>
    <w:rsid w:val="00865ED5"/>
    <w:rsid w:val="00867556"/>
    <w:rsid w:val="0087576A"/>
    <w:rsid w:val="00876269"/>
    <w:rsid w:val="008765E7"/>
    <w:rsid w:val="00876835"/>
    <w:rsid w:val="00876B56"/>
    <w:rsid w:val="00890079"/>
    <w:rsid w:val="00890860"/>
    <w:rsid w:val="00890F57"/>
    <w:rsid w:val="0089616A"/>
    <w:rsid w:val="008A0AF4"/>
    <w:rsid w:val="008A1C80"/>
    <w:rsid w:val="008A1F3B"/>
    <w:rsid w:val="008A35D7"/>
    <w:rsid w:val="008A4B3E"/>
    <w:rsid w:val="008A5FA6"/>
    <w:rsid w:val="008A7DAA"/>
    <w:rsid w:val="008B5111"/>
    <w:rsid w:val="008B7CA8"/>
    <w:rsid w:val="008C25AB"/>
    <w:rsid w:val="008C78A4"/>
    <w:rsid w:val="008C79C9"/>
    <w:rsid w:val="008D03D7"/>
    <w:rsid w:val="008D30F7"/>
    <w:rsid w:val="008D4D6F"/>
    <w:rsid w:val="008D5657"/>
    <w:rsid w:val="008E3F5B"/>
    <w:rsid w:val="008E5EC2"/>
    <w:rsid w:val="008E6F22"/>
    <w:rsid w:val="008F3AA8"/>
    <w:rsid w:val="008F6D16"/>
    <w:rsid w:val="008F7B63"/>
    <w:rsid w:val="009015CF"/>
    <w:rsid w:val="00902B05"/>
    <w:rsid w:val="0090776B"/>
    <w:rsid w:val="009077AE"/>
    <w:rsid w:val="00912CA0"/>
    <w:rsid w:val="0091319C"/>
    <w:rsid w:val="00913F31"/>
    <w:rsid w:val="00920683"/>
    <w:rsid w:val="0092091A"/>
    <w:rsid w:val="009230AF"/>
    <w:rsid w:val="00923B0A"/>
    <w:rsid w:val="009248DD"/>
    <w:rsid w:val="00931EF6"/>
    <w:rsid w:val="009321C4"/>
    <w:rsid w:val="00932750"/>
    <w:rsid w:val="009329BB"/>
    <w:rsid w:val="0093483C"/>
    <w:rsid w:val="00937275"/>
    <w:rsid w:val="00940413"/>
    <w:rsid w:val="0094232B"/>
    <w:rsid w:val="0094299B"/>
    <w:rsid w:val="00944AA9"/>
    <w:rsid w:val="009460DA"/>
    <w:rsid w:val="00955665"/>
    <w:rsid w:val="009602CB"/>
    <w:rsid w:val="00960E27"/>
    <w:rsid w:val="00961CB1"/>
    <w:rsid w:val="00966793"/>
    <w:rsid w:val="00966D42"/>
    <w:rsid w:val="00973825"/>
    <w:rsid w:val="00974439"/>
    <w:rsid w:val="00974ABE"/>
    <w:rsid w:val="0097601A"/>
    <w:rsid w:val="00976F54"/>
    <w:rsid w:val="0098163A"/>
    <w:rsid w:val="00982BEA"/>
    <w:rsid w:val="00987245"/>
    <w:rsid w:val="00987F78"/>
    <w:rsid w:val="00990CC2"/>
    <w:rsid w:val="00993AB4"/>
    <w:rsid w:val="00996DD7"/>
    <w:rsid w:val="009A054F"/>
    <w:rsid w:val="009A48DF"/>
    <w:rsid w:val="009A4F98"/>
    <w:rsid w:val="009A6E81"/>
    <w:rsid w:val="009B1023"/>
    <w:rsid w:val="009B174C"/>
    <w:rsid w:val="009B3AE4"/>
    <w:rsid w:val="009B532E"/>
    <w:rsid w:val="009B79B8"/>
    <w:rsid w:val="009B7CCB"/>
    <w:rsid w:val="009C0E5C"/>
    <w:rsid w:val="009C1A8B"/>
    <w:rsid w:val="009C55B6"/>
    <w:rsid w:val="009D07CF"/>
    <w:rsid w:val="009D0D92"/>
    <w:rsid w:val="009D0EB0"/>
    <w:rsid w:val="009D35ED"/>
    <w:rsid w:val="009E0E34"/>
    <w:rsid w:val="009E2690"/>
    <w:rsid w:val="009F091C"/>
    <w:rsid w:val="009F5D49"/>
    <w:rsid w:val="00A01C56"/>
    <w:rsid w:val="00A04A1B"/>
    <w:rsid w:val="00A073E6"/>
    <w:rsid w:val="00A07542"/>
    <w:rsid w:val="00A07604"/>
    <w:rsid w:val="00A11B41"/>
    <w:rsid w:val="00A1252E"/>
    <w:rsid w:val="00A144C5"/>
    <w:rsid w:val="00A17A72"/>
    <w:rsid w:val="00A17A9B"/>
    <w:rsid w:val="00A17DAC"/>
    <w:rsid w:val="00A200D7"/>
    <w:rsid w:val="00A21E0D"/>
    <w:rsid w:val="00A22482"/>
    <w:rsid w:val="00A2265C"/>
    <w:rsid w:val="00A22A45"/>
    <w:rsid w:val="00A24999"/>
    <w:rsid w:val="00A257EB"/>
    <w:rsid w:val="00A318EB"/>
    <w:rsid w:val="00A33D33"/>
    <w:rsid w:val="00A3439D"/>
    <w:rsid w:val="00A40A80"/>
    <w:rsid w:val="00A411A0"/>
    <w:rsid w:val="00A419FA"/>
    <w:rsid w:val="00A41BC7"/>
    <w:rsid w:val="00A428BB"/>
    <w:rsid w:val="00A436B7"/>
    <w:rsid w:val="00A46387"/>
    <w:rsid w:val="00A46E4A"/>
    <w:rsid w:val="00A51CA3"/>
    <w:rsid w:val="00A52675"/>
    <w:rsid w:val="00A61F98"/>
    <w:rsid w:val="00A63F6E"/>
    <w:rsid w:val="00A66361"/>
    <w:rsid w:val="00A67D38"/>
    <w:rsid w:val="00A70D84"/>
    <w:rsid w:val="00A7415A"/>
    <w:rsid w:val="00A741FC"/>
    <w:rsid w:val="00A80A5A"/>
    <w:rsid w:val="00A80E29"/>
    <w:rsid w:val="00A818DD"/>
    <w:rsid w:val="00A82D79"/>
    <w:rsid w:val="00A85887"/>
    <w:rsid w:val="00A870D5"/>
    <w:rsid w:val="00A90D50"/>
    <w:rsid w:val="00A93C86"/>
    <w:rsid w:val="00A94E5F"/>
    <w:rsid w:val="00AA53C9"/>
    <w:rsid w:val="00AA652F"/>
    <w:rsid w:val="00AA6A46"/>
    <w:rsid w:val="00AB1B35"/>
    <w:rsid w:val="00AB2016"/>
    <w:rsid w:val="00AB7906"/>
    <w:rsid w:val="00AB79F2"/>
    <w:rsid w:val="00AC07DA"/>
    <w:rsid w:val="00AC1023"/>
    <w:rsid w:val="00AC207E"/>
    <w:rsid w:val="00AC2885"/>
    <w:rsid w:val="00AD0FEC"/>
    <w:rsid w:val="00AD137C"/>
    <w:rsid w:val="00AD2D1A"/>
    <w:rsid w:val="00AD697D"/>
    <w:rsid w:val="00AD7355"/>
    <w:rsid w:val="00AE0486"/>
    <w:rsid w:val="00AE25EA"/>
    <w:rsid w:val="00AE38D6"/>
    <w:rsid w:val="00AE61F2"/>
    <w:rsid w:val="00AF1971"/>
    <w:rsid w:val="00AF4C5D"/>
    <w:rsid w:val="00AF4F9C"/>
    <w:rsid w:val="00AF56D9"/>
    <w:rsid w:val="00AF639E"/>
    <w:rsid w:val="00B00C06"/>
    <w:rsid w:val="00B03EAA"/>
    <w:rsid w:val="00B04513"/>
    <w:rsid w:val="00B069C0"/>
    <w:rsid w:val="00B07434"/>
    <w:rsid w:val="00B07956"/>
    <w:rsid w:val="00B10788"/>
    <w:rsid w:val="00B111F7"/>
    <w:rsid w:val="00B14729"/>
    <w:rsid w:val="00B16C41"/>
    <w:rsid w:val="00B21443"/>
    <w:rsid w:val="00B21A47"/>
    <w:rsid w:val="00B23791"/>
    <w:rsid w:val="00B26954"/>
    <w:rsid w:val="00B27B0B"/>
    <w:rsid w:val="00B307CC"/>
    <w:rsid w:val="00B31A5D"/>
    <w:rsid w:val="00B363F0"/>
    <w:rsid w:val="00B409FC"/>
    <w:rsid w:val="00B41886"/>
    <w:rsid w:val="00B4330A"/>
    <w:rsid w:val="00B43C2D"/>
    <w:rsid w:val="00B446AA"/>
    <w:rsid w:val="00B457E4"/>
    <w:rsid w:val="00B45D4C"/>
    <w:rsid w:val="00B47AB8"/>
    <w:rsid w:val="00B50925"/>
    <w:rsid w:val="00B50E7C"/>
    <w:rsid w:val="00B5705C"/>
    <w:rsid w:val="00B624F0"/>
    <w:rsid w:val="00B6408B"/>
    <w:rsid w:val="00B65718"/>
    <w:rsid w:val="00B65EA5"/>
    <w:rsid w:val="00B71D90"/>
    <w:rsid w:val="00B7327F"/>
    <w:rsid w:val="00B7417D"/>
    <w:rsid w:val="00B750D2"/>
    <w:rsid w:val="00B756FF"/>
    <w:rsid w:val="00B86320"/>
    <w:rsid w:val="00B90A05"/>
    <w:rsid w:val="00B90D33"/>
    <w:rsid w:val="00B922B9"/>
    <w:rsid w:val="00B92547"/>
    <w:rsid w:val="00B92F34"/>
    <w:rsid w:val="00B95FB7"/>
    <w:rsid w:val="00B96BDC"/>
    <w:rsid w:val="00B96C7E"/>
    <w:rsid w:val="00BA1A62"/>
    <w:rsid w:val="00BA1C94"/>
    <w:rsid w:val="00BA69C1"/>
    <w:rsid w:val="00BA7EB1"/>
    <w:rsid w:val="00BB628C"/>
    <w:rsid w:val="00BB648A"/>
    <w:rsid w:val="00BC05DE"/>
    <w:rsid w:val="00BC5A29"/>
    <w:rsid w:val="00BD079B"/>
    <w:rsid w:val="00BD0A62"/>
    <w:rsid w:val="00BD4E00"/>
    <w:rsid w:val="00BD5BF9"/>
    <w:rsid w:val="00BD77C9"/>
    <w:rsid w:val="00BD7C12"/>
    <w:rsid w:val="00BE2233"/>
    <w:rsid w:val="00BE2526"/>
    <w:rsid w:val="00BE275A"/>
    <w:rsid w:val="00BE288B"/>
    <w:rsid w:val="00BE47BE"/>
    <w:rsid w:val="00BE4924"/>
    <w:rsid w:val="00BE4B2B"/>
    <w:rsid w:val="00BE5B43"/>
    <w:rsid w:val="00BE7BC5"/>
    <w:rsid w:val="00BF035D"/>
    <w:rsid w:val="00C00E4F"/>
    <w:rsid w:val="00C00F9C"/>
    <w:rsid w:val="00C01BC6"/>
    <w:rsid w:val="00C07D80"/>
    <w:rsid w:val="00C11E75"/>
    <w:rsid w:val="00C11E81"/>
    <w:rsid w:val="00C11FF5"/>
    <w:rsid w:val="00C12386"/>
    <w:rsid w:val="00C129E4"/>
    <w:rsid w:val="00C136E1"/>
    <w:rsid w:val="00C14AF6"/>
    <w:rsid w:val="00C16CB1"/>
    <w:rsid w:val="00C21C3E"/>
    <w:rsid w:val="00C224DC"/>
    <w:rsid w:val="00C24C0F"/>
    <w:rsid w:val="00C325FC"/>
    <w:rsid w:val="00C333DA"/>
    <w:rsid w:val="00C3365E"/>
    <w:rsid w:val="00C33C87"/>
    <w:rsid w:val="00C33FA9"/>
    <w:rsid w:val="00C34A79"/>
    <w:rsid w:val="00C41E10"/>
    <w:rsid w:val="00C4390B"/>
    <w:rsid w:val="00C455F9"/>
    <w:rsid w:val="00C52164"/>
    <w:rsid w:val="00C52541"/>
    <w:rsid w:val="00C52B62"/>
    <w:rsid w:val="00C54329"/>
    <w:rsid w:val="00C60B8C"/>
    <w:rsid w:val="00C66E20"/>
    <w:rsid w:val="00C670E7"/>
    <w:rsid w:val="00C7128C"/>
    <w:rsid w:val="00C71934"/>
    <w:rsid w:val="00C71E15"/>
    <w:rsid w:val="00C73422"/>
    <w:rsid w:val="00C8091F"/>
    <w:rsid w:val="00C90991"/>
    <w:rsid w:val="00C91325"/>
    <w:rsid w:val="00C920A0"/>
    <w:rsid w:val="00C974D1"/>
    <w:rsid w:val="00C9750C"/>
    <w:rsid w:val="00CA05BE"/>
    <w:rsid w:val="00CA0DCA"/>
    <w:rsid w:val="00CA28CE"/>
    <w:rsid w:val="00CA3233"/>
    <w:rsid w:val="00CA4097"/>
    <w:rsid w:val="00CA42C2"/>
    <w:rsid w:val="00CA56C0"/>
    <w:rsid w:val="00CA69E6"/>
    <w:rsid w:val="00CB0F00"/>
    <w:rsid w:val="00CB52EC"/>
    <w:rsid w:val="00CB5B52"/>
    <w:rsid w:val="00CB66B4"/>
    <w:rsid w:val="00CB674C"/>
    <w:rsid w:val="00CB71DB"/>
    <w:rsid w:val="00CB7E71"/>
    <w:rsid w:val="00CB7F4E"/>
    <w:rsid w:val="00CC061F"/>
    <w:rsid w:val="00CC1D80"/>
    <w:rsid w:val="00CC1EDB"/>
    <w:rsid w:val="00CC4C87"/>
    <w:rsid w:val="00CC51FB"/>
    <w:rsid w:val="00CC5602"/>
    <w:rsid w:val="00CC6E0D"/>
    <w:rsid w:val="00CC7024"/>
    <w:rsid w:val="00CD35BF"/>
    <w:rsid w:val="00CE098A"/>
    <w:rsid w:val="00CE13E3"/>
    <w:rsid w:val="00CE4344"/>
    <w:rsid w:val="00CE44F8"/>
    <w:rsid w:val="00CE520D"/>
    <w:rsid w:val="00CE5256"/>
    <w:rsid w:val="00CE61C6"/>
    <w:rsid w:val="00CE7EDB"/>
    <w:rsid w:val="00CE7F53"/>
    <w:rsid w:val="00CF1102"/>
    <w:rsid w:val="00CF66B8"/>
    <w:rsid w:val="00CF6D6F"/>
    <w:rsid w:val="00CF6E5A"/>
    <w:rsid w:val="00CF7EF4"/>
    <w:rsid w:val="00D033FB"/>
    <w:rsid w:val="00D06701"/>
    <w:rsid w:val="00D073C0"/>
    <w:rsid w:val="00D1121E"/>
    <w:rsid w:val="00D13C33"/>
    <w:rsid w:val="00D1531D"/>
    <w:rsid w:val="00D15BCD"/>
    <w:rsid w:val="00D24581"/>
    <w:rsid w:val="00D24D35"/>
    <w:rsid w:val="00D328FE"/>
    <w:rsid w:val="00D35B13"/>
    <w:rsid w:val="00D3649D"/>
    <w:rsid w:val="00D42DFF"/>
    <w:rsid w:val="00D45686"/>
    <w:rsid w:val="00D46340"/>
    <w:rsid w:val="00D46635"/>
    <w:rsid w:val="00D51C81"/>
    <w:rsid w:val="00D5320E"/>
    <w:rsid w:val="00D53662"/>
    <w:rsid w:val="00D55734"/>
    <w:rsid w:val="00D563A2"/>
    <w:rsid w:val="00D6199E"/>
    <w:rsid w:val="00D63B15"/>
    <w:rsid w:val="00D64FD2"/>
    <w:rsid w:val="00D65241"/>
    <w:rsid w:val="00D6633E"/>
    <w:rsid w:val="00D66B05"/>
    <w:rsid w:val="00D67C83"/>
    <w:rsid w:val="00D71E47"/>
    <w:rsid w:val="00D73909"/>
    <w:rsid w:val="00D7390B"/>
    <w:rsid w:val="00D73D07"/>
    <w:rsid w:val="00D8020E"/>
    <w:rsid w:val="00D842A2"/>
    <w:rsid w:val="00D84BE4"/>
    <w:rsid w:val="00D85033"/>
    <w:rsid w:val="00D91709"/>
    <w:rsid w:val="00D91E75"/>
    <w:rsid w:val="00D92F16"/>
    <w:rsid w:val="00D9539B"/>
    <w:rsid w:val="00D9593B"/>
    <w:rsid w:val="00D973FA"/>
    <w:rsid w:val="00D97EE0"/>
    <w:rsid w:val="00DA0B43"/>
    <w:rsid w:val="00DA16F8"/>
    <w:rsid w:val="00DA2278"/>
    <w:rsid w:val="00DA74D8"/>
    <w:rsid w:val="00DB2286"/>
    <w:rsid w:val="00DB3FDA"/>
    <w:rsid w:val="00DB4A87"/>
    <w:rsid w:val="00DB7D31"/>
    <w:rsid w:val="00DC05C8"/>
    <w:rsid w:val="00DC0DDA"/>
    <w:rsid w:val="00DC1158"/>
    <w:rsid w:val="00DC3C98"/>
    <w:rsid w:val="00DC4EF4"/>
    <w:rsid w:val="00DC5AD3"/>
    <w:rsid w:val="00DC7271"/>
    <w:rsid w:val="00DC73D1"/>
    <w:rsid w:val="00DC75A5"/>
    <w:rsid w:val="00DD11E2"/>
    <w:rsid w:val="00DD1B71"/>
    <w:rsid w:val="00DD39A5"/>
    <w:rsid w:val="00DD3BF4"/>
    <w:rsid w:val="00DD5F8F"/>
    <w:rsid w:val="00DE530B"/>
    <w:rsid w:val="00DE58E9"/>
    <w:rsid w:val="00DF38CE"/>
    <w:rsid w:val="00DF410E"/>
    <w:rsid w:val="00DF454C"/>
    <w:rsid w:val="00DF494E"/>
    <w:rsid w:val="00DF4D1D"/>
    <w:rsid w:val="00DF4EAB"/>
    <w:rsid w:val="00DF66DA"/>
    <w:rsid w:val="00E0025F"/>
    <w:rsid w:val="00E00735"/>
    <w:rsid w:val="00E00D85"/>
    <w:rsid w:val="00E014EB"/>
    <w:rsid w:val="00E015AE"/>
    <w:rsid w:val="00E060B7"/>
    <w:rsid w:val="00E11773"/>
    <w:rsid w:val="00E1319B"/>
    <w:rsid w:val="00E13F77"/>
    <w:rsid w:val="00E15384"/>
    <w:rsid w:val="00E156BF"/>
    <w:rsid w:val="00E16408"/>
    <w:rsid w:val="00E16D87"/>
    <w:rsid w:val="00E201C2"/>
    <w:rsid w:val="00E25110"/>
    <w:rsid w:val="00E252EE"/>
    <w:rsid w:val="00E25FA5"/>
    <w:rsid w:val="00E26B7A"/>
    <w:rsid w:val="00E27253"/>
    <w:rsid w:val="00E469EC"/>
    <w:rsid w:val="00E47543"/>
    <w:rsid w:val="00E510D5"/>
    <w:rsid w:val="00E52180"/>
    <w:rsid w:val="00E53C7F"/>
    <w:rsid w:val="00E606CC"/>
    <w:rsid w:val="00E6114B"/>
    <w:rsid w:val="00E617D4"/>
    <w:rsid w:val="00E62EFF"/>
    <w:rsid w:val="00E63247"/>
    <w:rsid w:val="00E63313"/>
    <w:rsid w:val="00E640C4"/>
    <w:rsid w:val="00E74DDB"/>
    <w:rsid w:val="00E76196"/>
    <w:rsid w:val="00E815F5"/>
    <w:rsid w:val="00E847E0"/>
    <w:rsid w:val="00E910A0"/>
    <w:rsid w:val="00E91E4A"/>
    <w:rsid w:val="00E92CCF"/>
    <w:rsid w:val="00E92DC6"/>
    <w:rsid w:val="00E9320B"/>
    <w:rsid w:val="00E9326D"/>
    <w:rsid w:val="00E9346E"/>
    <w:rsid w:val="00E94A72"/>
    <w:rsid w:val="00EA02B6"/>
    <w:rsid w:val="00EA195D"/>
    <w:rsid w:val="00EA1F9B"/>
    <w:rsid w:val="00EA2B7B"/>
    <w:rsid w:val="00EA3317"/>
    <w:rsid w:val="00EA4B62"/>
    <w:rsid w:val="00EA529E"/>
    <w:rsid w:val="00EA53B7"/>
    <w:rsid w:val="00EA58E3"/>
    <w:rsid w:val="00EA62A4"/>
    <w:rsid w:val="00EA6CF8"/>
    <w:rsid w:val="00EB063E"/>
    <w:rsid w:val="00EB3432"/>
    <w:rsid w:val="00EB5C73"/>
    <w:rsid w:val="00EB73BB"/>
    <w:rsid w:val="00EC26EB"/>
    <w:rsid w:val="00EC2903"/>
    <w:rsid w:val="00EC3EC1"/>
    <w:rsid w:val="00EC4E91"/>
    <w:rsid w:val="00EC5AEE"/>
    <w:rsid w:val="00ED5152"/>
    <w:rsid w:val="00ED62C9"/>
    <w:rsid w:val="00ED6A22"/>
    <w:rsid w:val="00ED7629"/>
    <w:rsid w:val="00EE2721"/>
    <w:rsid w:val="00EE434E"/>
    <w:rsid w:val="00EE58E8"/>
    <w:rsid w:val="00EE67DC"/>
    <w:rsid w:val="00EF2404"/>
    <w:rsid w:val="00EF4E2B"/>
    <w:rsid w:val="00F00112"/>
    <w:rsid w:val="00F00D0A"/>
    <w:rsid w:val="00F013CF"/>
    <w:rsid w:val="00F0177B"/>
    <w:rsid w:val="00F02C42"/>
    <w:rsid w:val="00F0606B"/>
    <w:rsid w:val="00F11600"/>
    <w:rsid w:val="00F119F3"/>
    <w:rsid w:val="00F12B8C"/>
    <w:rsid w:val="00F14D96"/>
    <w:rsid w:val="00F14D99"/>
    <w:rsid w:val="00F152CE"/>
    <w:rsid w:val="00F22576"/>
    <w:rsid w:val="00F2262F"/>
    <w:rsid w:val="00F2287A"/>
    <w:rsid w:val="00F24C19"/>
    <w:rsid w:val="00F25F2A"/>
    <w:rsid w:val="00F26093"/>
    <w:rsid w:val="00F2655D"/>
    <w:rsid w:val="00F27851"/>
    <w:rsid w:val="00F31BCA"/>
    <w:rsid w:val="00F36130"/>
    <w:rsid w:val="00F402ED"/>
    <w:rsid w:val="00F41AA5"/>
    <w:rsid w:val="00F41B37"/>
    <w:rsid w:val="00F4330D"/>
    <w:rsid w:val="00F439C1"/>
    <w:rsid w:val="00F45097"/>
    <w:rsid w:val="00F45141"/>
    <w:rsid w:val="00F455C2"/>
    <w:rsid w:val="00F464BA"/>
    <w:rsid w:val="00F46BA7"/>
    <w:rsid w:val="00F47322"/>
    <w:rsid w:val="00F5283F"/>
    <w:rsid w:val="00F52D0D"/>
    <w:rsid w:val="00F55E9B"/>
    <w:rsid w:val="00F55F6C"/>
    <w:rsid w:val="00F5717A"/>
    <w:rsid w:val="00F612E4"/>
    <w:rsid w:val="00F61A0E"/>
    <w:rsid w:val="00F61A8C"/>
    <w:rsid w:val="00F64412"/>
    <w:rsid w:val="00F70DBE"/>
    <w:rsid w:val="00F7243F"/>
    <w:rsid w:val="00F72A29"/>
    <w:rsid w:val="00F73EB8"/>
    <w:rsid w:val="00F73F54"/>
    <w:rsid w:val="00F76701"/>
    <w:rsid w:val="00F768A7"/>
    <w:rsid w:val="00F77815"/>
    <w:rsid w:val="00F77E68"/>
    <w:rsid w:val="00F8057B"/>
    <w:rsid w:val="00F8119B"/>
    <w:rsid w:val="00F8272C"/>
    <w:rsid w:val="00F8414B"/>
    <w:rsid w:val="00F84E78"/>
    <w:rsid w:val="00F85C08"/>
    <w:rsid w:val="00F9256E"/>
    <w:rsid w:val="00F93820"/>
    <w:rsid w:val="00F962DD"/>
    <w:rsid w:val="00F97F66"/>
    <w:rsid w:val="00FA06B8"/>
    <w:rsid w:val="00FA14B6"/>
    <w:rsid w:val="00FA568C"/>
    <w:rsid w:val="00FA7F13"/>
    <w:rsid w:val="00FB4A1F"/>
    <w:rsid w:val="00FB6D12"/>
    <w:rsid w:val="00FB7D01"/>
    <w:rsid w:val="00FC06DE"/>
    <w:rsid w:val="00FC1353"/>
    <w:rsid w:val="00FC29F7"/>
    <w:rsid w:val="00FC2E3C"/>
    <w:rsid w:val="00FC329B"/>
    <w:rsid w:val="00FC38CD"/>
    <w:rsid w:val="00FD1DBA"/>
    <w:rsid w:val="00FD521D"/>
    <w:rsid w:val="00FD6781"/>
    <w:rsid w:val="00FE67C1"/>
    <w:rsid w:val="00FF06A2"/>
    <w:rsid w:val="00FF4E16"/>
    <w:rsid w:val="00FF66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827</Words>
  <Characters>4881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9</cp:revision>
  <cp:lastPrinted>2020-11-20T13:36:00Z</cp:lastPrinted>
  <dcterms:created xsi:type="dcterms:W3CDTF">2023-04-13T07:08:00Z</dcterms:created>
  <dcterms:modified xsi:type="dcterms:W3CDTF">2023-04-20T08:26:00Z</dcterms:modified>
</cp:coreProperties>
</file>