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8E5EC2">
        <w:rPr>
          <w:rFonts w:ascii="Calibri" w:eastAsia="Calibri" w:hAnsi="Calibri" w:cs="Calibri"/>
          <w:b/>
          <w:sz w:val="32"/>
          <w:szCs w:val="32"/>
        </w:rPr>
        <w:t>31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E9320B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závěrečných týdnech liturgického mezidobí otevřeme starozákonní knihu Rút. Nalezneme ji mezi knihou Soudců a 1. Samuelovou – vytváří jakýsi předěl mezi dobou soudců a dobou královskou. </w:t>
      </w:r>
      <w:r w:rsidR="00AB79F2">
        <w:rPr>
          <w:rFonts w:ascii="Calibri" w:eastAsia="Calibri" w:hAnsi="Calibri" w:cs="Calibri"/>
          <w:color w:val="000000"/>
          <w:sz w:val="22"/>
          <w:szCs w:val="22"/>
        </w:rPr>
        <w:t>Při četbě nacházíme jak lidskou blízkost a pomoc, tak naději tváří v tvář velikým obtížím.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8E5EC2">
        <w:rPr>
          <w:rFonts w:ascii="Calibri" w:eastAsia="Calibri" w:hAnsi="Calibri" w:cs="Calibri"/>
          <w:sz w:val="22"/>
          <w:szCs w:val="22"/>
        </w:rPr>
        <w:t>Rt</w:t>
      </w:r>
      <w:r w:rsidR="009B79B8">
        <w:rPr>
          <w:rFonts w:ascii="Calibri" w:eastAsia="Calibri" w:hAnsi="Calibri" w:cs="Calibri"/>
          <w:sz w:val="22"/>
          <w:szCs w:val="22"/>
        </w:rPr>
        <w:t xml:space="preserve"> </w:t>
      </w:r>
      <w:r w:rsidR="008E5EC2">
        <w:rPr>
          <w:rFonts w:ascii="Calibri" w:eastAsia="Calibri" w:hAnsi="Calibri" w:cs="Calibri"/>
          <w:sz w:val="22"/>
          <w:szCs w:val="22"/>
        </w:rPr>
        <w:t>1</w:t>
      </w:r>
    </w:p>
    <w:p w:rsidR="00CB674C" w:rsidRDefault="0023295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verše nás uvádějí do příběhu. Hlad přinutí Elímeleka s manželkou Noemi a syny opustit Betlém a hledat obživu. Po smrti muže zůstává vdova se syny, kteří se ožení s Moábkami, místními ženami. Ovšem Machlón i Kiljón, oba synové, také umírají a Noemi i její snachy Orpa a Rút zůstávají bez zastání. Taková situace byla bezútěšná jak s ohledem na obživu, tím spíše na zastání</w:t>
      </w:r>
      <w:r w:rsidR="00944AA9">
        <w:rPr>
          <w:rFonts w:ascii="Calibri" w:eastAsia="Calibri" w:hAnsi="Calibri" w:cs="Calibri"/>
          <w:sz w:val="22"/>
          <w:szCs w:val="22"/>
        </w:rPr>
        <w:t xml:space="preserve"> či nějakou smysluplnou budoucnost. </w:t>
      </w:r>
      <w:r w:rsidR="00CB674C">
        <w:rPr>
          <w:rFonts w:ascii="Calibri" w:eastAsia="Calibri" w:hAnsi="Calibri" w:cs="Calibri"/>
          <w:sz w:val="22"/>
          <w:szCs w:val="22"/>
        </w:rPr>
        <w:t>Odešli do ciziny, mimo své běžné vztahy a vazby, aby nalezli prostředky k životu. Teď přišly o živitele, o zázemí i o ty, s nimiž sdílely životní úděl.</w:t>
      </w:r>
    </w:p>
    <w:p w:rsidR="006113EE" w:rsidRDefault="00944AA9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Není divu, že se Noemi rozhodne k návratu, zvlášť když se dozvídá, že v Judsku je již lépe. Ona se vrací mezi své, ale její snachy budou </w:t>
      </w:r>
      <w:r w:rsidR="00CB674C">
        <w:rPr>
          <w:rFonts w:ascii="Calibri" w:eastAsia="Calibri" w:hAnsi="Calibri" w:cs="Calibri"/>
          <w:sz w:val="22"/>
          <w:szCs w:val="22"/>
        </w:rPr>
        <w:t xml:space="preserve">nyní </w:t>
      </w:r>
      <w:r>
        <w:rPr>
          <w:rFonts w:ascii="Calibri" w:eastAsia="Calibri" w:hAnsi="Calibri" w:cs="Calibri"/>
          <w:sz w:val="22"/>
          <w:szCs w:val="22"/>
        </w:rPr>
        <w:t xml:space="preserve">v cizině, mezi lidmi jiného národa i náboženství. Propouští je tedy a vyvazuje ze zodpovědnosti za sebe. Nechce jim svazovat těžké břemeno života. Nemá jim co nabídnout. Nemá další syny, kteří by jim mohli být oporou, a bylo by nesmyslné myslet si, že by se našlo v její rodině přirozené řešení. Zatímco se Orpa vrací do své domoviny, Rút přilne ke své tchyni: „Tvůj lid bude mým lidem a tvůj Bůh mým Bohem.“ (Rt 1, 16b) Ačkoli je z pohledu Hebrejů </w:t>
      </w:r>
      <w:r w:rsidR="00E617D4">
        <w:rPr>
          <w:rFonts w:ascii="Calibri" w:eastAsia="Calibri" w:hAnsi="Calibri" w:cs="Calibri"/>
          <w:sz w:val="22"/>
          <w:szCs w:val="22"/>
        </w:rPr>
        <w:t>cizinka, pochází z pohanského národa, zachová se láskyplně a příkladně. Nejen na přirozené úrovni, ale i v otevřenosti vůči Hospodinu. Neopustí Noemi v jejím těžkém údělu.</w:t>
      </w:r>
    </w:p>
    <w:p w:rsidR="00E617D4" w:rsidRPr="006D0035" w:rsidRDefault="00E617D4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 návratu do Betléma se plně projevuje hořkost a bolest, kterou si ženy přinášejí. „Nenazývejte mě Noemi (v překladu: Rozkošná). Nazývejte mě Mara (v překladu: Trpká), neboť Všemohoucí mi připravil velmi trpký úděl,“ vyřkne Noemi. (Rt 1, 20) Jakkoli se snažila nebýt na obtíž snachám, jakkoli přichází mezi své soukmenovce, její bolest vytryskne. V tom všem je zde Rút, která jí neopustí, je zde komunita, se kterou může sdílet svůj </w:t>
      </w:r>
      <w:r w:rsidR="005C72EF">
        <w:rPr>
          <w:rFonts w:ascii="Calibri" w:eastAsia="Calibri" w:hAnsi="Calibri" w:cs="Calibri"/>
          <w:sz w:val="22"/>
          <w:szCs w:val="22"/>
        </w:rPr>
        <w:t>život.</w:t>
      </w:r>
    </w:p>
    <w:p w:rsidR="0002331B" w:rsidRDefault="00EA4B6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Jaká rozhodnutí jsem v životě musel</w:t>
      </w:r>
      <w:r w:rsidR="001475FC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udělat, abych zajistil</w:t>
      </w:r>
      <w:r w:rsidR="001475FC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svůj život či rodinu?</w:t>
      </w:r>
    </w:p>
    <w:p w:rsidR="00D85033" w:rsidRDefault="00EA4B6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vyhodnotit, že se změnila situace a je třeba udělat další krok?</w:t>
      </w:r>
    </w:p>
    <w:p w:rsidR="00D85033" w:rsidRPr="00D85033" w:rsidRDefault="001475FC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Dokážu v těžkých chvílích nesvazovat druhé a dokážu přijmout pomoc a blízkost? Co z toho je pro mě bližší a co těžší?</w:t>
      </w:r>
    </w:p>
    <w:p w:rsidR="001C6FCF" w:rsidRDefault="001475F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Zažil(a) jsem někdy u někoho oddanost, nebo ochotu, která mě až dojala?</w:t>
      </w:r>
    </w:p>
    <w:p w:rsidR="001475FC" w:rsidRPr="00C34A79" w:rsidRDefault="001475F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jakém prostředí se mi stalo, že jsem spontánně vyřkl(a) svou těžkost?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1475FC" w:rsidRPr="00CE520D" w:rsidRDefault="001475FC" w:rsidP="001475FC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31. týden v mezidobí</w:t>
      </w:r>
    </w:p>
    <w:p w:rsidR="001475FC" w:rsidRPr="00DE7842" w:rsidRDefault="001475FC" w:rsidP="001475FC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1475FC" w:rsidRDefault="001475FC" w:rsidP="001475FC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1475FC" w:rsidRPr="00C34A79" w:rsidRDefault="001475FC" w:rsidP="001475FC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závěrečných týdnech liturgického mezidobí otevřeme starozákonní knihu Rút. Nalezneme ji mezi knihou Soudců a 1. Samuelovou – vytváří jakýsi předěl mezi dobou soudců a dobou královskou. Při četbě nacházíme jak lidskou blízkost a pomoc, tak naději tváří v tvář velikým obtížím.</w:t>
      </w:r>
    </w:p>
    <w:p w:rsidR="001475FC" w:rsidRPr="00C34A79" w:rsidRDefault="001475FC" w:rsidP="001475F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Rt 1</w:t>
      </w:r>
    </w:p>
    <w:p w:rsidR="001475FC" w:rsidRDefault="001475FC" w:rsidP="001475F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Úvodní verše nás uvádějí do příběhu. Hlad přinutí Elímeleka s manželkou Noemi a syny opustit Betlém a hledat obživu. Po smrti muže zůstává vdova se syny, kteří se ožení s Moábkami, místními ženami. Ovšem Machlón i Kiljón, oba synové, také umírají a Noemi i její snachy Orpa a Rút zůstávají bez zastání. Taková situace byla bezútěšná jak s ohledem na obživu, tím spíše na zastání či nějakou smysluplnou budoucnost. Odešli do ciziny, mimo své běžné vztahy a vazby, aby nalezli prostředky k životu. Teď přišly o živitele, o zázemí i o ty, s nimiž sdílely životní úděl.</w:t>
      </w:r>
    </w:p>
    <w:p w:rsidR="001475FC" w:rsidRDefault="001475FC" w:rsidP="001475F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Není divu, že se Noemi rozhodne k návratu, zvlášť když se dozvídá, že v Judsku je již lépe. Ona se vrací mezi své, ale její snachy budou nyní v cizině, mezi lidmi jiného národa i náboženství. Propouští je tedy a vyvazuje ze zodpovědnosti za sebe. Nechce jim svazovat těžké břemeno života. Nemá jim co nabídnout. Nemá další syny, kteří by jim mohli být oporou, a bylo by nesmyslné myslet si, že by se našlo v její rodině přirozené řešení. Zatímco se Orpa vrací do své domoviny, Rút přilne ke své tchyni: „Tvůj lid bude mým lidem a tvůj Bůh mým Bohem.“ (Rt 1, 16b) Ačkoli je z pohledu Hebrejů cizinka, pochází z pohanského národa, zachová se láskyplně a příkladně. Nejen na přirozené úrovni, ale i v otevřenosti vůči Hospodinu. Neopustí Noemi v jejím těžkém údělu.</w:t>
      </w:r>
    </w:p>
    <w:p w:rsidR="001475FC" w:rsidRPr="006D0035" w:rsidRDefault="001475FC" w:rsidP="001475F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návratu do Betléma se plně projevuje hořkost a bolest, kterou si ženy přinášejí. „Nenazývejte mě Noemi (v překladu: Rozkošná). Nazývejte mě Mara (v překladu: Trpká), neboť Všemohoucí mi připravil velmi trpký úděl,“ vyřkne Noemi. (Rt 1, 20) Jakkoli se snažila nebýt na obtíž snachám, jakkoli přichází mezi své soukmenovce, její bolest vytryskne. V tom všem je zde Rút, která jí neopustí, je zde komunita, se kterou může sdílet svůj život.</w:t>
      </w:r>
    </w:p>
    <w:p w:rsidR="001475FC" w:rsidRDefault="001475FC" w:rsidP="001475F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Jaká rozhodnutí jsem v životě musel(a) udělat, abych zajistil(a) svůj život či rodinu?</w:t>
      </w:r>
    </w:p>
    <w:p w:rsidR="001475FC" w:rsidRDefault="001475FC" w:rsidP="001475F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 vyhodnotit, že se změnila situace a je třeba udělat další krok?</w:t>
      </w:r>
    </w:p>
    <w:p w:rsidR="001475FC" w:rsidRPr="00D85033" w:rsidRDefault="001475FC" w:rsidP="001475F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Dokážu v těžkých chvílích nesvazovat druhé a dokážu přijmout pomoc a blízkost? Co z toho je pro mě bližší a co těžší?</w:t>
      </w:r>
    </w:p>
    <w:p w:rsidR="001475FC" w:rsidRDefault="001475FC" w:rsidP="001475F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Zažil(a) jsem někdy u někoho oddanost, nebo ochotu, která mě až dojala?</w:t>
      </w:r>
    </w:p>
    <w:p w:rsidR="001475FC" w:rsidRPr="00C34A79" w:rsidRDefault="001475FC" w:rsidP="001475FC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jakém prostředí se mi stalo, že jsem spontánně vyřkl(a) svou těžkost?</w:t>
      </w:r>
    </w:p>
    <w:p w:rsidR="00FB6D12" w:rsidRDefault="001475FC" w:rsidP="00A7415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4BF8"/>
    <w:rsid w:val="000471DD"/>
    <w:rsid w:val="00047507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0988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5FC"/>
    <w:rsid w:val="001478E0"/>
    <w:rsid w:val="0015139B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D0D22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F01D2"/>
    <w:rsid w:val="004F21ED"/>
    <w:rsid w:val="004F5C85"/>
    <w:rsid w:val="00500245"/>
    <w:rsid w:val="005147C7"/>
    <w:rsid w:val="00517040"/>
    <w:rsid w:val="0052459B"/>
    <w:rsid w:val="00525460"/>
    <w:rsid w:val="00534EDE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13EE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4AC6"/>
    <w:rsid w:val="007F55C0"/>
    <w:rsid w:val="00802034"/>
    <w:rsid w:val="0080286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D2D"/>
    <w:rsid w:val="00822304"/>
    <w:rsid w:val="00822F75"/>
    <w:rsid w:val="0082487E"/>
    <w:rsid w:val="008253B5"/>
    <w:rsid w:val="00825C5D"/>
    <w:rsid w:val="0082685C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6269"/>
    <w:rsid w:val="00876835"/>
    <w:rsid w:val="00876B56"/>
    <w:rsid w:val="00890079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5EC2"/>
    <w:rsid w:val="008E6F22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4AA9"/>
    <w:rsid w:val="009460DA"/>
    <w:rsid w:val="00955665"/>
    <w:rsid w:val="009602CB"/>
    <w:rsid w:val="00966D42"/>
    <w:rsid w:val="00973825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2016"/>
    <w:rsid w:val="00AB7906"/>
    <w:rsid w:val="00AB79F2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1A5D"/>
    <w:rsid w:val="00B363F0"/>
    <w:rsid w:val="00B409FC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D7C12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28CE"/>
    <w:rsid w:val="00CA3233"/>
    <w:rsid w:val="00CA4097"/>
    <w:rsid w:val="00CA42C2"/>
    <w:rsid w:val="00CA69E6"/>
    <w:rsid w:val="00CB0F00"/>
    <w:rsid w:val="00CB52EC"/>
    <w:rsid w:val="00CB5B52"/>
    <w:rsid w:val="00CB66B4"/>
    <w:rsid w:val="00CB674C"/>
    <w:rsid w:val="00CB7E71"/>
    <w:rsid w:val="00CC061F"/>
    <w:rsid w:val="00CC1D80"/>
    <w:rsid w:val="00CC1EDB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539B"/>
    <w:rsid w:val="00D9593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7543"/>
    <w:rsid w:val="00E510D5"/>
    <w:rsid w:val="00E52180"/>
    <w:rsid w:val="00E53C7F"/>
    <w:rsid w:val="00E6114B"/>
    <w:rsid w:val="00E617D4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A02B6"/>
    <w:rsid w:val="00EA195D"/>
    <w:rsid w:val="00EA1F9B"/>
    <w:rsid w:val="00EA4B62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097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2022-10-20T19:33:00Z</dcterms:created>
  <dcterms:modified xsi:type="dcterms:W3CDTF">2022-10-20T20:37:00Z</dcterms:modified>
</cp:coreProperties>
</file>