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00494C">
        <w:rPr>
          <w:rFonts w:ascii="Calibri" w:eastAsia="Calibri" w:hAnsi="Calibri" w:cs="Calibri"/>
          <w:b/>
          <w:sz w:val="32"/>
          <w:szCs w:val="32"/>
        </w:rPr>
        <w:t>1</w:t>
      </w:r>
      <w:r w:rsidR="00CF66B8">
        <w:rPr>
          <w:rFonts w:ascii="Calibri" w:eastAsia="Calibri" w:hAnsi="Calibri" w:cs="Calibri"/>
          <w:b/>
          <w:sz w:val="32"/>
          <w:szCs w:val="32"/>
        </w:rPr>
        <w:t>9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5823C7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Pavlova misie je velice otevřená. Oslovuje na prvním místě židovské komunity, ale obrací se také k Řekům – pohanům. 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CF66B8">
        <w:rPr>
          <w:rFonts w:ascii="Calibri" w:eastAsia="Calibri" w:hAnsi="Calibri" w:cs="Calibri"/>
          <w:sz w:val="22"/>
          <w:szCs w:val="22"/>
        </w:rPr>
        <w:t>Sk 17</w:t>
      </w:r>
    </w:p>
    <w:p w:rsidR="00760B25" w:rsidRDefault="005823C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své cestě přichází Pavel do </w:t>
      </w:r>
      <w:proofErr w:type="spellStart"/>
      <w:r>
        <w:rPr>
          <w:rFonts w:ascii="Calibri" w:eastAsia="Calibri" w:hAnsi="Calibri" w:cs="Calibri"/>
          <w:sz w:val="22"/>
          <w:szCs w:val="22"/>
        </w:rPr>
        <w:t>Tesaloniky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(Soluně) a následně do </w:t>
      </w:r>
      <w:proofErr w:type="spellStart"/>
      <w:r>
        <w:rPr>
          <w:rFonts w:ascii="Calibri" w:eastAsia="Calibri" w:hAnsi="Calibri" w:cs="Calibri"/>
          <w:sz w:val="22"/>
          <w:szCs w:val="22"/>
        </w:rPr>
        <w:t>Beroje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823C7" w:rsidRDefault="005823C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obou místech se opakuje podobný scénář. Z textu vyplývá, že Pavel nejprve navštěvuje židovské komunity v těchto městech a využívá sobotní setkání v synagogách, aby hlásal, že očekávaným mesiášem je Ježíš. Důvody k takovému postupu jsou nasnadě. Pavel je původně Žid, rozumí si se soukmenovci, ví, kde se setkávají a jak vypadají jejich bohoslužby, nachází zde přirozeně blízké prostředí. Druhý aspekt můžeme vidět „teologicky“. Židům jako prvním má být hlásáno evangelium, vždyť z jejich národa byl zaslíben a přišel Mesiáš. Kdo jiný by tedy měl tuto zprávu slyšet jako první, kdo jiný má lepší předpoklady, aby jí porozum</w:t>
      </w:r>
      <w:r w:rsidR="00B23791">
        <w:rPr>
          <w:rFonts w:ascii="Calibri" w:eastAsia="Calibri" w:hAnsi="Calibri" w:cs="Calibri"/>
          <w:sz w:val="22"/>
          <w:szCs w:val="22"/>
        </w:rPr>
        <w:t xml:space="preserve">ěl, uvěřil a přijal. Dozvídáme se ale také, že na obou místech uvěřilo také mnoho Řeků, kteří měli k židovství blízko („ctili jediného Boha“ v. 4) nebo byli prostě otevřeni Boží zvěsti. </w:t>
      </w:r>
    </w:p>
    <w:p w:rsidR="00B23791" w:rsidRDefault="00B2379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mezi nimi jsou i lidé vznešení, přece se na obou místech opakuje to, co známe už z předchozích kapitol. Po nějaké době vygraduje zášť některých Židů a Pavel se svým doprovodem za více nebo méně dramatických okolností musí město opustit. Na místech však zůstávají komunity učedníků.</w:t>
      </w:r>
    </w:p>
    <w:p w:rsidR="00B23791" w:rsidRPr="006D0035" w:rsidRDefault="00B2379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v Aténách mluví Pavel se Židy a pohany. Zatímco mezi bývalými souvěrci a lidmi židovství blízkými ukazuje na naplnění Zákona a očekávání Izraele, v Aténách zaplavených modlářstvím vystupuje před pohany na Areopagu. Využívá toho, že řecké kultura vede k rozmlouvání, filosofování, argumentování a hledání moudrosti. Pavlova řeč je mimořádná. Ukazuje na jeho znalosti a též moudrost Ducha Svatého.</w:t>
      </w:r>
      <w:r w:rsidR="00A11B41">
        <w:rPr>
          <w:rFonts w:ascii="Calibri" w:eastAsia="Calibri" w:hAnsi="Calibri" w:cs="Calibri"/>
          <w:sz w:val="22"/>
          <w:szCs w:val="22"/>
        </w:rPr>
        <w:t xml:space="preserve"> Od jejich „neznámého boha“ je přes víru ve Stvořitele a uspořádání světa vede k vědomí hříchu a vykoupení v Kristu. Zdá se, že vše ztroskotalo na jejich neochotě přijmout realitu vzkříšení mrtvých, ale kromě těch, kdo odešli</w:t>
      </w:r>
      <w:r w:rsidR="007B532A">
        <w:rPr>
          <w:rFonts w:ascii="Calibri" w:eastAsia="Calibri" w:hAnsi="Calibri" w:cs="Calibri"/>
          <w:sz w:val="22"/>
          <w:szCs w:val="22"/>
        </w:rPr>
        <w:t>,</w:t>
      </w:r>
      <w:r w:rsidR="00A11B41">
        <w:rPr>
          <w:rFonts w:ascii="Calibri" w:eastAsia="Calibri" w:hAnsi="Calibri" w:cs="Calibri"/>
          <w:sz w:val="22"/>
          <w:szCs w:val="22"/>
        </w:rPr>
        <w:t xml:space="preserve"> jsou tu i ti, kdo uvěřili.</w:t>
      </w:r>
    </w:p>
    <w:p w:rsidR="0002331B" w:rsidRDefault="007B532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jakém prostředí se mi dobře hovoří o víře</w:t>
      </w:r>
      <w:r w:rsidR="00B65EA5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Kde naopak vnímám, že by to dobře bylo, ale těžko nacházím odvahu?</w:t>
      </w:r>
    </w:p>
    <w:p w:rsidR="00D85033" w:rsidRDefault="006C3EDE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Mám ve svém nitru nějaké hranice, komu evangelium předávat a komu </w:t>
      </w:r>
      <w:r w:rsidR="00F02C42">
        <w:rPr>
          <w:rFonts w:ascii="Calibri" w:eastAsia="Calibri" w:hAnsi="Calibri" w:cs="Calibri"/>
          <w:sz w:val="22"/>
          <w:szCs w:val="22"/>
        </w:rPr>
        <w:t>by to bylo z nějakého důvodu nepatřičné?</w:t>
      </w:r>
    </w:p>
    <w:p w:rsidR="00D85033" w:rsidRPr="00D85033" w:rsidRDefault="00F02C42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Kdy a na čem jsem si </w:t>
      </w:r>
      <w:proofErr w:type="gramStart"/>
      <w:r>
        <w:rPr>
          <w:rFonts w:ascii="Calibri" w:eastAsia="Calibri" w:hAnsi="Calibri" w:cs="Calibri"/>
          <w:sz w:val="22"/>
          <w:szCs w:val="22"/>
        </w:rPr>
        <w:t>uvědomil(a), že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je třeba různým lidem s různou životní zkušeností přizpůsobit moje předávání evangelia podle nich</w:t>
      </w:r>
      <w:r w:rsidR="00117426">
        <w:rPr>
          <w:rFonts w:ascii="Calibri" w:eastAsia="Calibri" w:hAnsi="Calibri" w:cs="Calibri"/>
          <w:sz w:val="22"/>
          <w:szCs w:val="22"/>
        </w:rPr>
        <w:t>?</w:t>
      </w:r>
    </w:p>
    <w:p w:rsidR="001C6FCF" w:rsidRPr="00C34A79" w:rsidRDefault="001D492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Vítězí při odmítnutí mého svědectví skepse nebo mě motivují i drobné posuny</w:t>
      </w:r>
      <w:r w:rsidR="00117426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C11FF5" w:rsidRPr="00CE520D" w:rsidRDefault="00C11FF5" w:rsidP="00C11FF5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19. týden v mezidobí</w:t>
      </w:r>
    </w:p>
    <w:p w:rsidR="00C11FF5" w:rsidRPr="00DE7842" w:rsidRDefault="00C11FF5" w:rsidP="00C11FF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C11FF5" w:rsidRDefault="00C11FF5" w:rsidP="00C11FF5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C11FF5" w:rsidRPr="00C34A79" w:rsidRDefault="00C11FF5" w:rsidP="00C11FF5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Pavlova misie je velice otevřená. Oslovuje na prvním místě židovské komunity, ale obrací se také k Řekům – pohanům. </w:t>
      </w:r>
    </w:p>
    <w:p w:rsidR="00C11FF5" w:rsidRPr="00C34A79" w:rsidRDefault="00C11FF5" w:rsidP="00C11FF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17</w:t>
      </w:r>
    </w:p>
    <w:p w:rsidR="00C11FF5" w:rsidRDefault="00C11FF5" w:rsidP="00C11FF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své cestě přichází Pavel do </w:t>
      </w:r>
      <w:proofErr w:type="spellStart"/>
      <w:r>
        <w:rPr>
          <w:rFonts w:ascii="Calibri" w:eastAsia="Calibri" w:hAnsi="Calibri" w:cs="Calibri"/>
          <w:sz w:val="22"/>
          <w:szCs w:val="22"/>
        </w:rPr>
        <w:t>Tesaloniky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(Soluně) a následně do </w:t>
      </w:r>
      <w:proofErr w:type="spellStart"/>
      <w:r>
        <w:rPr>
          <w:rFonts w:ascii="Calibri" w:eastAsia="Calibri" w:hAnsi="Calibri" w:cs="Calibri"/>
          <w:sz w:val="22"/>
          <w:szCs w:val="22"/>
        </w:rPr>
        <w:t>Beroje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C11FF5" w:rsidRDefault="00C11FF5" w:rsidP="00C11FF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obou místech se opakuje podobný scénář. Z textu vyplývá, že Pavel nejprve navštěvuje židovské komunity v těchto městech a využívá sobotní setkání v synagogách, aby hlásal, že očekávaným mesiášem je Ježíš. Důvody k takovému postupu jsou nasnadě. Pavel je původně Žid, rozumí si se soukmenovci, ví, kde se setkávají a jak vypadají jejich bohoslužby, nachází zde přirozeně blízké prostředí. Druhý aspekt můžeme vidět „teologicky“. Židům jako prvním má být hlásáno evangelium, vždyť z jejich národa byl zaslíben a přišel Mesiáš. Kdo jiný by tedy měl tuto zprávu slyšet jako první, kdo jiný má lepší předpoklady, aby jí porozuměl, uvěřil a přijal. Dozvídáme se ale také, že na obou místech uvěřilo také mnoho Řeků, kteří měli k židovství blízko („ctili jediného Boha“ v. 4) nebo byli prostě otevřeni Boží zvěsti. </w:t>
      </w:r>
    </w:p>
    <w:p w:rsidR="00C11FF5" w:rsidRDefault="00C11FF5" w:rsidP="00C11FF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mezi nimi jsou i lidé vznešení, přece se na obou místech opakuje to, co známe už z předchozích kapitol. Po nějaké době vygraduje zášť některých Židů a Pavel se svým doprovodem za více nebo méně dramatických okolností musí město opustit. Na místech však zůstávají komunity učedníků.</w:t>
      </w:r>
    </w:p>
    <w:p w:rsidR="00C11FF5" w:rsidRPr="006D0035" w:rsidRDefault="00C11FF5" w:rsidP="00C11FF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v Aténách mluví Pavel se Židy a pohany. Zatímco mezi bývalými souvěrci a lidmi židovství blízkými ukazuje na naplnění Zákona a očekávání Izraele, v Aténách zaplavených modlářstvím vystupuje před pohany na Areopagu. Využívá toho, že řecké kultura vede k rozmlouvání, filosofování, argumentování a hledání moudrosti. Pavlova řeč je mimořádná. Ukazuje na jeho znalosti a též moudrost Ducha Svatého. Od jejich „neznámého boha“ je přes víru ve Stvořitele a uspořádání světa vede k vědomí hříchu a vykoupení v Kristu. Zdá se, že vše ztroskotalo na jejich neochotě přijmout realitu vzkříšení mrtvých, ale kromě těch, kdo odešli, jsou tu i ti, kdo uvěřili.</w:t>
      </w:r>
    </w:p>
    <w:p w:rsidR="00C11FF5" w:rsidRDefault="00C11FF5" w:rsidP="00C11FF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jakém prostředí se mi dobře hovoří o víře? Kde naopak vnímám, že by to dobře bylo, ale těžko nacházím odvahu?</w:t>
      </w:r>
    </w:p>
    <w:p w:rsidR="00C11FF5" w:rsidRDefault="00C11FF5" w:rsidP="00C11FF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Mám ve svém nitru nějaké hranice, komu evangelium předávat a komu by to bylo z nějakého důvodu nepatřičné?</w:t>
      </w:r>
    </w:p>
    <w:p w:rsidR="00C11FF5" w:rsidRPr="00D85033" w:rsidRDefault="00C11FF5" w:rsidP="00C11FF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Kdy a na čem jsem si </w:t>
      </w:r>
      <w:proofErr w:type="gramStart"/>
      <w:r>
        <w:rPr>
          <w:rFonts w:ascii="Calibri" w:eastAsia="Calibri" w:hAnsi="Calibri" w:cs="Calibri"/>
          <w:sz w:val="22"/>
          <w:szCs w:val="22"/>
        </w:rPr>
        <w:t>uvědomil(a), že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je třeba různým lidem s různou životní zkušeností přizpůsobit moje předávání evangelia podle nich?</w:t>
      </w:r>
    </w:p>
    <w:p w:rsidR="00C11FF5" w:rsidRPr="00C34A79" w:rsidRDefault="00C11FF5" w:rsidP="00C11FF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Vítězí při odmítnutí mého svědectví skepse nebo mě motivují i drobné posuny?</w:t>
      </w:r>
    </w:p>
    <w:p w:rsidR="00FB6D12" w:rsidRDefault="00C11FF5" w:rsidP="0053611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494C"/>
    <w:rsid w:val="000073F2"/>
    <w:rsid w:val="00007C47"/>
    <w:rsid w:val="00012562"/>
    <w:rsid w:val="00012771"/>
    <w:rsid w:val="0002331B"/>
    <w:rsid w:val="00032075"/>
    <w:rsid w:val="00033043"/>
    <w:rsid w:val="000344F4"/>
    <w:rsid w:val="0003503E"/>
    <w:rsid w:val="00035447"/>
    <w:rsid w:val="00035EE4"/>
    <w:rsid w:val="00036183"/>
    <w:rsid w:val="0004094D"/>
    <w:rsid w:val="000471DD"/>
    <w:rsid w:val="00047507"/>
    <w:rsid w:val="000576FF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4969"/>
    <w:rsid w:val="004C57E8"/>
    <w:rsid w:val="004C5933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34EDE"/>
    <w:rsid w:val="0053611C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4C53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6D20"/>
    <w:rsid w:val="00807B7D"/>
    <w:rsid w:val="00810715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53B5"/>
    <w:rsid w:val="00825C5D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079"/>
    <w:rsid w:val="00890F57"/>
    <w:rsid w:val="0089616A"/>
    <w:rsid w:val="008A0AF4"/>
    <w:rsid w:val="008A1F3B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7B63"/>
    <w:rsid w:val="009015CF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1B41"/>
    <w:rsid w:val="00A1252E"/>
    <w:rsid w:val="00A144C5"/>
    <w:rsid w:val="00A17A72"/>
    <w:rsid w:val="00A17A9B"/>
    <w:rsid w:val="00A17DAC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67D38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6C41"/>
    <w:rsid w:val="00B21443"/>
    <w:rsid w:val="00B21A47"/>
    <w:rsid w:val="00B23791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1FF5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D35BF"/>
    <w:rsid w:val="00CE13E3"/>
    <w:rsid w:val="00CE4344"/>
    <w:rsid w:val="00CE44F8"/>
    <w:rsid w:val="00CE520D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5033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53C7F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6701"/>
    <w:rsid w:val="00F768A7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2022-07-23T19:03:00Z</dcterms:created>
  <dcterms:modified xsi:type="dcterms:W3CDTF">2022-07-23T19:43:00Z</dcterms:modified>
</cp:coreProperties>
</file>