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2173D2">
        <w:rPr>
          <w:rFonts w:ascii="Calibri" w:eastAsia="Calibri" w:hAnsi="Calibri" w:cs="Calibri"/>
          <w:b/>
          <w:sz w:val="32"/>
          <w:szCs w:val="32"/>
        </w:rPr>
        <w:t>5</w:t>
      </w:r>
      <w:r w:rsidR="006E2EF7">
        <w:rPr>
          <w:rFonts w:ascii="Calibri" w:eastAsia="Calibri" w:hAnsi="Calibri" w:cs="Calibri"/>
          <w:b/>
          <w:sz w:val="32"/>
          <w:szCs w:val="32"/>
        </w:rPr>
        <w:t>. velikonoční týden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Default="00E63247" w:rsidP="0044146F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6E48C4" w:rsidRPr="00C34A79" w:rsidRDefault="00CA69E6" w:rsidP="002E56EE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Nežijeme v ideálním světě, podobně, jako v něm nežili ani prvotní křesťané. Právě proto je tak důležité poměřovat aspekty a hodnoty světlem Kristova kříže a vzkříšení, abychom se nepřipravili o přístup a zdroj, kterým je Boží život sám. Náš květnový pohled na Pannu Marii a její příklad nám v tom může dobře pomáhat.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CA69E6">
        <w:rPr>
          <w:rFonts w:ascii="Calibri" w:eastAsia="Calibri" w:hAnsi="Calibri" w:cs="Calibri"/>
          <w:sz w:val="22"/>
          <w:szCs w:val="22"/>
        </w:rPr>
        <w:t>Sk 5</w:t>
      </w:r>
    </w:p>
    <w:p w:rsidR="00F85C08" w:rsidRDefault="009D35ED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Úvodní část kapitoly na nás působí velice tvrdě. Příběh Ananiáše a Safiry je třeba dát do souvislosti se závěrem kapitoly předešlé, s nímž tvoří kontrast. V něm čteme o lidech, kteří spojení víry a hodnot vyjadřují i ochotou přispět svým majetkem do společného, někdo dokonce velice radikálně. Ačkoli víme, že se jeruzalémská církevní obec v následujících letech dostane do materiální nouze, přece nelze přejít jen tak, že společenství víry nás vede i k solidaritě, která se týká jak společných potřeb komunity (církve), tak snahy zabezpečit každému z bližních důstojné podmínky k životu. V případu Ananiáše a Safiry nejde o to, kolik dali nebo nedali. Petr ubezpečuje, že mohli se svým majetkem naložit, jak chtěli. Jde o jejich neupřímnost, o lež, o podvod. To je důvod jejich tragédie. Když něco děláme, máme jednat upřímně. Nehrát si na </w:t>
      </w:r>
      <w:r w:rsidR="00856EC8">
        <w:rPr>
          <w:rFonts w:ascii="Calibri" w:eastAsia="Calibri" w:hAnsi="Calibri" w:cs="Calibri"/>
          <w:sz w:val="22"/>
          <w:szCs w:val="22"/>
        </w:rPr>
        <w:t>chudáky nebo</w:t>
      </w:r>
      <w:r w:rsidR="00CA0DCA">
        <w:rPr>
          <w:rFonts w:ascii="Calibri" w:eastAsia="Calibri" w:hAnsi="Calibri" w:cs="Calibri"/>
          <w:sz w:val="22"/>
          <w:szCs w:val="22"/>
        </w:rPr>
        <w:t xml:space="preserve"> na</w:t>
      </w:r>
      <w:r w:rsidR="00856EC8">
        <w:rPr>
          <w:rFonts w:ascii="Calibri" w:eastAsia="Calibri" w:hAnsi="Calibri" w:cs="Calibri"/>
          <w:sz w:val="22"/>
          <w:szCs w:val="22"/>
        </w:rPr>
        <w:t xml:space="preserve"> granty, ale v upřímnosti a pravdivosti přispívat, jak můžeme a jak uvážíme. A to nejen financemi, ale i časem, schopnosti, činností…</w:t>
      </w:r>
    </w:p>
    <w:p w:rsidR="00856EC8" w:rsidRDefault="00856EC8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Ježíšovi učedníci jsou naplněni Boží mocí a to je svědectvím evangeliu. Není třeba vymýšlet strategie, jak koho přesvědčit nebo umluvit argumenty. Především být otevřený moci Ducha Svatého a jeho působení bude v lidech zapalovat zájem.</w:t>
      </w:r>
    </w:p>
    <w:p w:rsidR="00856EC8" w:rsidRDefault="005D3AD1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Apoštolové se nenechají vyprovokovat ke hněvu. Opět opakují, že, je třeba být věrný Božím záměrům a místo výčitek adresují radě poselství, jehož jsou svědky: V Kristu je spása pro každého, tedy i pro veleradu.</w:t>
      </w:r>
    </w:p>
    <w:p w:rsidR="005D3AD1" w:rsidRPr="006D0035" w:rsidRDefault="005D3AD1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Gamaliel velice moudře používá jeden ze způsobů rozlišování: Jde-li pouze o lidskou záležitost, sama zapadne. Boží dílo lidé nepřemohou. Je-li evangelium zdrojem a radostí života, ani nějaký ústrk nás neodradí, apoštolové se z bičování i radují</w:t>
      </w:r>
      <w:r w:rsidR="00786AF4">
        <w:rPr>
          <w:rFonts w:ascii="Calibri" w:eastAsia="Calibri" w:hAnsi="Calibri" w:cs="Calibri"/>
          <w:sz w:val="22"/>
          <w:szCs w:val="22"/>
        </w:rPr>
        <w:t>, vždyť vědí, že jejich utrpení je připodobňuje Pánu Ježíši</w:t>
      </w:r>
      <w:r>
        <w:rPr>
          <w:rFonts w:ascii="Calibri" w:eastAsia="Calibri" w:hAnsi="Calibri" w:cs="Calibri"/>
          <w:sz w:val="22"/>
          <w:szCs w:val="22"/>
        </w:rPr>
        <w:t>!</w:t>
      </w:r>
    </w:p>
    <w:p w:rsidR="0002331B" w:rsidRDefault="00C60B8C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čem dokážeme jako křesťané být solidární a kde bych se já (nebo naše farnost) mohl(a) po angažovat více? Nakolik se snažím vnímat, co vše naše komunita a konkrétní lidé potřebují?</w:t>
      </w:r>
    </w:p>
    <w:p w:rsidR="00C00E4F" w:rsidRPr="00C34A79" w:rsidRDefault="00C60B8C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Stalo se mi někdy, že jsem chtěl(a) mnoho argumentovat a přitom „stačilo“ zůstat v postojích víry a evangelia?</w:t>
      </w:r>
    </w:p>
    <w:p w:rsidR="009A6E81" w:rsidRPr="009A6E81" w:rsidRDefault="00C60B8C" w:rsidP="009A6E81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Když mám strpět nějakou nepříjemnost, protože jsem věřící, co mi pomůže zvládnout to? Nebo mám tendenci „uhnout“?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1B1210" w:rsidRPr="00CE520D" w:rsidRDefault="001B1210" w:rsidP="001B1210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5. velikonoční týden</w:t>
      </w:r>
    </w:p>
    <w:p w:rsidR="001B1210" w:rsidRPr="00DE7842" w:rsidRDefault="001B1210" w:rsidP="001B1210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1B1210" w:rsidRDefault="001B1210" w:rsidP="001B1210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1B1210" w:rsidRPr="00C34A79" w:rsidRDefault="001B1210" w:rsidP="001B1210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Nežijeme v ideálním světě, podobně, jako v něm nežili ani prvotní křesťané. Právě proto je tak důležité poměřovat aspekty a hodnoty světlem Kristova kříže a vzkříšení, abychom se nepřipravili o přístup a zdroj, kterým je Boží život sám. Náš květnový pohled na Pannu Marii a její příklad nám v tom může dobře pomáhat.</w:t>
      </w:r>
    </w:p>
    <w:p w:rsidR="001B1210" w:rsidRPr="00C34A79" w:rsidRDefault="001B1210" w:rsidP="001B1210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 5</w:t>
      </w:r>
    </w:p>
    <w:p w:rsidR="001B1210" w:rsidRDefault="001B1210" w:rsidP="001B1210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Úvodní část kapitoly na nás působí velice tvrdě. Příběh Ananiáše a Safiry je třeba dát do souvislosti se závěrem kapitoly předešlé, s nímž tvoří kontrast. V něm čteme o lidech, kteří spojení víry a hodnot vyjadřují i ochotou přispět svým majetkem do společného, někdo dokonce velice radikálně. Ačkoli víme, že se jeruzalémská církevní obec v následujících letech dostane do materiální nouze, přece nelze přejít jen tak, že společenství víry nás vede i k solidaritě, která se týká jak společných potřeb komunity (církve), tak snahy zabezpečit každému z bližních důstojné podmínky k životu. V případu Ananiáše a Safiry nejde o to, kolik dali nebo nedali. Petr ubezpečuje, že mohli se svým majetkem naložit, jak chtěli. Jde o jejich neupřímnost, o lež, o podvod. To je důvod jejich tragédie. Když něco děláme, máme jednat upřímně. Nehrát si na chudáky nebo na granty, ale v upřímnosti a pravdivosti přispívat, jak můžeme a jak uvážíme. A to nejen financemi, ale i časem, schopnosti, činností…</w:t>
      </w:r>
    </w:p>
    <w:p w:rsidR="001B1210" w:rsidRDefault="001B1210" w:rsidP="001B1210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Ježíšovi učedníci jsou naplněni Boží mocí a to je svědectvím evangeliu. Není třeba vymýšlet strategie, jak koho přesvědčit nebo umluvit argumenty. Především být otevřený moci Ducha Svatého a jeho působení bude v lidech zapalovat zájem.</w:t>
      </w:r>
    </w:p>
    <w:p w:rsidR="001B1210" w:rsidRDefault="001B1210" w:rsidP="001B1210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Apoštolové se nenechají vyprovokovat ke hněvu. Opět opakují, že, je třeba být věrný Božím záměrům a místo výčitek adresují radě poselství, jehož jsou svědky: V Kristu je spása pro každého, tedy i pro veleradu.</w:t>
      </w:r>
    </w:p>
    <w:p w:rsidR="001B1210" w:rsidRPr="006D0035" w:rsidRDefault="001B1210" w:rsidP="001B1210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Gamaliel velice moudře používá jeden ze způsobů rozlišování: Jde-li pouze o lidskou záležitost, sama zapadne. Boží dílo lidé nepřemohou. Je-li evangelium zdrojem a radostí života, ani nějaký ústrk nás neodradí, apoštolové se z bičování i radují, vždyť vědí, že jejich utrpení je připodobňuje Pánu Ježíši!</w:t>
      </w:r>
    </w:p>
    <w:p w:rsidR="001B1210" w:rsidRDefault="001B1210" w:rsidP="001B1210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čem dokážeme jako křesťané být solidární a kde bych se já (nebo naše farnost) mohl(a) po angažovat více? Nakolik se snažím vnímat, co vše naše komunita a konkrétní lidé potřebují?</w:t>
      </w:r>
    </w:p>
    <w:p w:rsidR="001B1210" w:rsidRPr="00C34A79" w:rsidRDefault="001B1210" w:rsidP="001B1210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Stalo se mi někdy, že jsem chtěl(a) mnoho argumentovat a přitom „stačilo“ zůstat v postojích víry a evangelia?</w:t>
      </w:r>
    </w:p>
    <w:p w:rsidR="001B1210" w:rsidRPr="009A6E81" w:rsidRDefault="001B1210" w:rsidP="001B1210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Když mám strpět nějakou nepříjemnost, protože jsem věřící, co mi pomůže zvládnout to? Nebo mám tendenci „uhnout“?</w:t>
      </w:r>
    </w:p>
    <w:p w:rsidR="00FB6D12" w:rsidRDefault="001B1210" w:rsidP="001B1210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73F2"/>
    <w:rsid w:val="00007C47"/>
    <w:rsid w:val="00012562"/>
    <w:rsid w:val="00012771"/>
    <w:rsid w:val="0002331B"/>
    <w:rsid w:val="00033043"/>
    <w:rsid w:val="000344F4"/>
    <w:rsid w:val="0003503E"/>
    <w:rsid w:val="00035447"/>
    <w:rsid w:val="0004094D"/>
    <w:rsid w:val="000471DD"/>
    <w:rsid w:val="00047507"/>
    <w:rsid w:val="000576FF"/>
    <w:rsid w:val="0006153E"/>
    <w:rsid w:val="00063AE1"/>
    <w:rsid w:val="00064C92"/>
    <w:rsid w:val="00067216"/>
    <w:rsid w:val="000730E5"/>
    <w:rsid w:val="00073EF7"/>
    <w:rsid w:val="0007580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5165"/>
    <w:rsid w:val="000B6210"/>
    <w:rsid w:val="000B68DB"/>
    <w:rsid w:val="000B7516"/>
    <w:rsid w:val="000C19B3"/>
    <w:rsid w:val="000C50E8"/>
    <w:rsid w:val="000C6947"/>
    <w:rsid w:val="000D0C97"/>
    <w:rsid w:val="000D307C"/>
    <w:rsid w:val="000D5225"/>
    <w:rsid w:val="000D54F9"/>
    <w:rsid w:val="000E00C9"/>
    <w:rsid w:val="000E0564"/>
    <w:rsid w:val="000E2027"/>
    <w:rsid w:val="000E3090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B76"/>
    <w:rsid w:val="00123194"/>
    <w:rsid w:val="00127664"/>
    <w:rsid w:val="001302F9"/>
    <w:rsid w:val="00130B77"/>
    <w:rsid w:val="00134DCB"/>
    <w:rsid w:val="00136CC5"/>
    <w:rsid w:val="00145AE1"/>
    <w:rsid w:val="00146440"/>
    <w:rsid w:val="001478E0"/>
    <w:rsid w:val="0015139B"/>
    <w:rsid w:val="0015500E"/>
    <w:rsid w:val="00166472"/>
    <w:rsid w:val="00170A5C"/>
    <w:rsid w:val="00173411"/>
    <w:rsid w:val="001820FA"/>
    <w:rsid w:val="0018212C"/>
    <w:rsid w:val="001846C9"/>
    <w:rsid w:val="00184CEF"/>
    <w:rsid w:val="00186E86"/>
    <w:rsid w:val="001875A6"/>
    <w:rsid w:val="0019546C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C17F3"/>
    <w:rsid w:val="001C5C85"/>
    <w:rsid w:val="001D0BD6"/>
    <w:rsid w:val="001D1829"/>
    <w:rsid w:val="001D7D39"/>
    <w:rsid w:val="001E39BB"/>
    <w:rsid w:val="001F2C24"/>
    <w:rsid w:val="001F2F18"/>
    <w:rsid w:val="001F419A"/>
    <w:rsid w:val="001F4E05"/>
    <w:rsid w:val="001F58C7"/>
    <w:rsid w:val="001F66BB"/>
    <w:rsid w:val="00203503"/>
    <w:rsid w:val="002063C4"/>
    <w:rsid w:val="00212BC5"/>
    <w:rsid w:val="0021469B"/>
    <w:rsid w:val="002173D2"/>
    <w:rsid w:val="00221281"/>
    <w:rsid w:val="0022364E"/>
    <w:rsid w:val="00224E36"/>
    <w:rsid w:val="00227CB6"/>
    <w:rsid w:val="00230E15"/>
    <w:rsid w:val="002316CB"/>
    <w:rsid w:val="00244AD2"/>
    <w:rsid w:val="00245051"/>
    <w:rsid w:val="002565ED"/>
    <w:rsid w:val="002668EE"/>
    <w:rsid w:val="00270624"/>
    <w:rsid w:val="00273AEA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7F81"/>
    <w:rsid w:val="002C1082"/>
    <w:rsid w:val="002C1C44"/>
    <w:rsid w:val="002C465D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08FC"/>
    <w:rsid w:val="00312883"/>
    <w:rsid w:val="003141C3"/>
    <w:rsid w:val="00316BB7"/>
    <w:rsid w:val="003172F4"/>
    <w:rsid w:val="003174B7"/>
    <w:rsid w:val="00322D8F"/>
    <w:rsid w:val="00323540"/>
    <w:rsid w:val="00323F20"/>
    <w:rsid w:val="003247C2"/>
    <w:rsid w:val="0033102F"/>
    <w:rsid w:val="00336AE0"/>
    <w:rsid w:val="0034233C"/>
    <w:rsid w:val="00357914"/>
    <w:rsid w:val="0036392E"/>
    <w:rsid w:val="00365E04"/>
    <w:rsid w:val="0037124F"/>
    <w:rsid w:val="00371554"/>
    <w:rsid w:val="003723ED"/>
    <w:rsid w:val="00372F05"/>
    <w:rsid w:val="003835A6"/>
    <w:rsid w:val="00385372"/>
    <w:rsid w:val="00391BA3"/>
    <w:rsid w:val="00395644"/>
    <w:rsid w:val="003A12ED"/>
    <w:rsid w:val="003B1423"/>
    <w:rsid w:val="003B4ACC"/>
    <w:rsid w:val="003C297D"/>
    <w:rsid w:val="003C398E"/>
    <w:rsid w:val="003C4524"/>
    <w:rsid w:val="003D0D22"/>
    <w:rsid w:val="003D4D7F"/>
    <w:rsid w:val="003D6DCC"/>
    <w:rsid w:val="003D7884"/>
    <w:rsid w:val="003E665A"/>
    <w:rsid w:val="003E7A89"/>
    <w:rsid w:val="00402ECC"/>
    <w:rsid w:val="004058D3"/>
    <w:rsid w:val="00406460"/>
    <w:rsid w:val="004129DE"/>
    <w:rsid w:val="00413F2D"/>
    <w:rsid w:val="00415F7E"/>
    <w:rsid w:val="0041732B"/>
    <w:rsid w:val="0044146F"/>
    <w:rsid w:val="0044170A"/>
    <w:rsid w:val="0044209A"/>
    <w:rsid w:val="00442398"/>
    <w:rsid w:val="004433C1"/>
    <w:rsid w:val="00444D52"/>
    <w:rsid w:val="0044582E"/>
    <w:rsid w:val="00455F76"/>
    <w:rsid w:val="004575D4"/>
    <w:rsid w:val="00457D3F"/>
    <w:rsid w:val="00457E6D"/>
    <w:rsid w:val="00461C5A"/>
    <w:rsid w:val="00464C1E"/>
    <w:rsid w:val="00472B1C"/>
    <w:rsid w:val="004766FD"/>
    <w:rsid w:val="004810F8"/>
    <w:rsid w:val="00482726"/>
    <w:rsid w:val="00484ABF"/>
    <w:rsid w:val="00497538"/>
    <w:rsid w:val="004A1906"/>
    <w:rsid w:val="004A24F4"/>
    <w:rsid w:val="004A428C"/>
    <w:rsid w:val="004A6A72"/>
    <w:rsid w:val="004B3AA4"/>
    <w:rsid w:val="004C0013"/>
    <w:rsid w:val="004C4969"/>
    <w:rsid w:val="004C57E8"/>
    <w:rsid w:val="004D4C43"/>
    <w:rsid w:val="004D6880"/>
    <w:rsid w:val="004D7B89"/>
    <w:rsid w:val="004E453F"/>
    <w:rsid w:val="004E74DE"/>
    <w:rsid w:val="004F01D2"/>
    <w:rsid w:val="004F21ED"/>
    <w:rsid w:val="00500245"/>
    <w:rsid w:val="005147C7"/>
    <w:rsid w:val="00517040"/>
    <w:rsid w:val="00525460"/>
    <w:rsid w:val="00540CD7"/>
    <w:rsid w:val="00545DD0"/>
    <w:rsid w:val="00545FA8"/>
    <w:rsid w:val="00546887"/>
    <w:rsid w:val="00550536"/>
    <w:rsid w:val="0055329E"/>
    <w:rsid w:val="005534A8"/>
    <w:rsid w:val="0055662E"/>
    <w:rsid w:val="00556C8A"/>
    <w:rsid w:val="00557ED4"/>
    <w:rsid w:val="0056239D"/>
    <w:rsid w:val="005634D7"/>
    <w:rsid w:val="00563F10"/>
    <w:rsid w:val="00570472"/>
    <w:rsid w:val="005711F7"/>
    <w:rsid w:val="00582212"/>
    <w:rsid w:val="005856F6"/>
    <w:rsid w:val="00587570"/>
    <w:rsid w:val="00587AB6"/>
    <w:rsid w:val="0059005F"/>
    <w:rsid w:val="0059097E"/>
    <w:rsid w:val="00593E94"/>
    <w:rsid w:val="00596376"/>
    <w:rsid w:val="00596D5C"/>
    <w:rsid w:val="005A2FC8"/>
    <w:rsid w:val="005A55E3"/>
    <w:rsid w:val="005C1665"/>
    <w:rsid w:val="005C32A3"/>
    <w:rsid w:val="005C657E"/>
    <w:rsid w:val="005D2A91"/>
    <w:rsid w:val="005D3AD1"/>
    <w:rsid w:val="005D7B7A"/>
    <w:rsid w:val="005E2021"/>
    <w:rsid w:val="005F1BAC"/>
    <w:rsid w:val="005F21AA"/>
    <w:rsid w:val="005F3BC4"/>
    <w:rsid w:val="005F6457"/>
    <w:rsid w:val="00602FF0"/>
    <w:rsid w:val="00604A78"/>
    <w:rsid w:val="00606363"/>
    <w:rsid w:val="006135F8"/>
    <w:rsid w:val="00617279"/>
    <w:rsid w:val="0061767C"/>
    <w:rsid w:val="0062059E"/>
    <w:rsid w:val="00620E8A"/>
    <w:rsid w:val="00625D0D"/>
    <w:rsid w:val="006330BE"/>
    <w:rsid w:val="00633B5C"/>
    <w:rsid w:val="0064304F"/>
    <w:rsid w:val="006457EE"/>
    <w:rsid w:val="00645EBB"/>
    <w:rsid w:val="00646D06"/>
    <w:rsid w:val="00657A42"/>
    <w:rsid w:val="0066119C"/>
    <w:rsid w:val="00661CBC"/>
    <w:rsid w:val="00670565"/>
    <w:rsid w:val="00671D08"/>
    <w:rsid w:val="00673EE1"/>
    <w:rsid w:val="00675F87"/>
    <w:rsid w:val="00676B54"/>
    <w:rsid w:val="00680669"/>
    <w:rsid w:val="00684BAC"/>
    <w:rsid w:val="0068504D"/>
    <w:rsid w:val="006866F8"/>
    <w:rsid w:val="00693939"/>
    <w:rsid w:val="006939F1"/>
    <w:rsid w:val="0069707A"/>
    <w:rsid w:val="006A1624"/>
    <w:rsid w:val="006A1762"/>
    <w:rsid w:val="006A2BA9"/>
    <w:rsid w:val="006A7812"/>
    <w:rsid w:val="006B2635"/>
    <w:rsid w:val="006B5F2B"/>
    <w:rsid w:val="006B682C"/>
    <w:rsid w:val="006B7B90"/>
    <w:rsid w:val="006C71B0"/>
    <w:rsid w:val="006C7967"/>
    <w:rsid w:val="006D0035"/>
    <w:rsid w:val="006D1BFC"/>
    <w:rsid w:val="006D33D7"/>
    <w:rsid w:val="006E10C5"/>
    <w:rsid w:val="006E2EF7"/>
    <w:rsid w:val="006E48C4"/>
    <w:rsid w:val="006E53A5"/>
    <w:rsid w:val="006E6A9A"/>
    <w:rsid w:val="006E7D38"/>
    <w:rsid w:val="006F0CA7"/>
    <w:rsid w:val="006F2FD2"/>
    <w:rsid w:val="006F340B"/>
    <w:rsid w:val="006F3D76"/>
    <w:rsid w:val="00701A36"/>
    <w:rsid w:val="00705CF2"/>
    <w:rsid w:val="0071408C"/>
    <w:rsid w:val="007174BE"/>
    <w:rsid w:val="00723D5C"/>
    <w:rsid w:val="007319F1"/>
    <w:rsid w:val="0073465B"/>
    <w:rsid w:val="00740947"/>
    <w:rsid w:val="007414BE"/>
    <w:rsid w:val="00741B14"/>
    <w:rsid w:val="00742397"/>
    <w:rsid w:val="007438AF"/>
    <w:rsid w:val="007450B2"/>
    <w:rsid w:val="007560AE"/>
    <w:rsid w:val="0076053B"/>
    <w:rsid w:val="00762B96"/>
    <w:rsid w:val="00762DEF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7C0B"/>
    <w:rsid w:val="007C21F4"/>
    <w:rsid w:val="007C29A3"/>
    <w:rsid w:val="007D3E0A"/>
    <w:rsid w:val="007D43E9"/>
    <w:rsid w:val="007D5C63"/>
    <w:rsid w:val="007D63D5"/>
    <w:rsid w:val="007E21AE"/>
    <w:rsid w:val="007F109D"/>
    <w:rsid w:val="007F1CE1"/>
    <w:rsid w:val="007F1F73"/>
    <w:rsid w:val="007F2CD5"/>
    <w:rsid w:val="007F55C0"/>
    <w:rsid w:val="00802034"/>
    <w:rsid w:val="00802867"/>
    <w:rsid w:val="00803D68"/>
    <w:rsid w:val="00807B7D"/>
    <w:rsid w:val="008117E4"/>
    <w:rsid w:val="00815078"/>
    <w:rsid w:val="00815BBD"/>
    <w:rsid w:val="00816762"/>
    <w:rsid w:val="00820525"/>
    <w:rsid w:val="00821D2D"/>
    <w:rsid w:val="00822304"/>
    <w:rsid w:val="00822F75"/>
    <w:rsid w:val="008253B5"/>
    <w:rsid w:val="00825C5D"/>
    <w:rsid w:val="00827286"/>
    <w:rsid w:val="00840FC7"/>
    <w:rsid w:val="00843122"/>
    <w:rsid w:val="00846FB0"/>
    <w:rsid w:val="00855C7A"/>
    <w:rsid w:val="00856EC8"/>
    <w:rsid w:val="0086011B"/>
    <w:rsid w:val="00860C49"/>
    <w:rsid w:val="0086469D"/>
    <w:rsid w:val="00865ED5"/>
    <w:rsid w:val="00876269"/>
    <w:rsid w:val="00876835"/>
    <w:rsid w:val="00890F57"/>
    <w:rsid w:val="0089616A"/>
    <w:rsid w:val="008A0AF4"/>
    <w:rsid w:val="008A1F3B"/>
    <w:rsid w:val="008A4B3E"/>
    <w:rsid w:val="008B5111"/>
    <w:rsid w:val="008B7CA8"/>
    <w:rsid w:val="008C25AB"/>
    <w:rsid w:val="008C78A4"/>
    <w:rsid w:val="008C79C9"/>
    <w:rsid w:val="008D4D6F"/>
    <w:rsid w:val="008D5657"/>
    <w:rsid w:val="008E3F5B"/>
    <w:rsid w:val="008F7B63"/>
    <w:rsid w:val="00902B05"/>
    <w:rsid w:val="009077AE"/>
    <w:rsid w:val="00912CA0"/>
    <w:rsid w:val="0091319C"/>
    <w:rsid w:val="00920683"/>
    <w:rsid w:val="0092091A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60DA"/>
    <w:rsid w:val="009602CB"/>
    <w:rsid w:val="00966D42"/>
    <w:rsid w:val="00974439"/>
    <w:rsid w:val="00974ABE"/>
    <w:rsid w:val="0097601A"/>
    <w:rsid w:val="00976F54"/>
    <w:rsid w:val="0098163A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7CCB"/>
    <w:rsid w:val="009C55B6"/>
    <w:rsid w:val="009D07CF"/>
    <w:rsid w:val="009D0D92"/>
    <w:rsid w:val="009D0EB0"/>
    <w:rsid w:val="009D35ED"/>
    <w:rsid w:val="009E0E34"/>
    <w:rsid w:val="009E2690"/>
    <w:rsid w:val="009F5D49"/>
    <w:rsid w:val="00A01C56"/>
    <w:rsid w:val="00A04A1B"/>
    <w:rsid w:val="00A073E6"/>
    <w:rsid w:val="00A144C5"/>
    <w:rsid w:val="00A17A72"/>
    <w:rsid w:val="00A200D7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36B7"/>
    <w:rsid w:val="00A46E4A"/>
    <w:rsid w:val="00A51CA3"/>
    <w:rsid w:val="00A52675"/>
    <w:rsid w:val="00A61F98"/>
    <w:rsid w:val="00A63F6E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D0FEC"/>
    <w:rsid w:val="00AD2D1A"/>
    <w:rsid w:val="00AD697D"/>
    <w:rsid w:val="00AE0486"/>
    <w:rsid w:val="00AE25EA"/>
    <w:rsid w:val="00AE38D6"/>
    <w:rsid w:val="00AF4C5D"/>
    <w:rsid w:val="00AF4F9C"/>
    <w:rsid w:val="00AF56D9"/>
    <w:rsid w:val="00AF639E"/>
    <w:rsid w:val="00B00C06"/>
    <w:rsid w:val="00B03EAA"/>
    <w:rsid w:val="00B04513"/>
    <w:rsid w:val="00B07434"/>
    <w:rsid w:val="00B07956"/>
    <w:rsid w:val="00B10788"/>
    <w:rsid w:val="00B16C41"/>
    <w:rsid w:val="00B21443"/>
    <w:rsid w:val="00B27B0B"/>
    <w:rsid w:val="00B31A5D"/>
    <w:rsid w:val="00B41886"/>
    <w:rsid w:val="00B4330A"/>
    <w:rsid w:val="00B446AA"/>
    <w:rsid w:val="00B45D4C"/>
    <w:rsid w:val="00B47AB8"/>
    <w:rsid w:val="00B50925"/>
    <w:rsid w:val="00B50E7C"/>
    <w:rsid w:val="00B5705C"/>
    <w:rsid w:val="00B624F0"/>
    <w:rsid w:val="00B71D90"/>
    <w:rsid w:val="00B7327F"/>
    <w:rsid w:val="00B756FF"/>
    <w:rsid w:val="00B86320"/>
    <w:rsid w:val="00B90A05"/>
    <w:rsid w:val="00B922B9"/>
    <w:rsid w:val="00B9254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4E00"/>
    <w:rsid w:val="00BD5BF9"/>
    <w:rsid w:val="00BD77C9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81"/>
    <w:rsid w:val="00C129E4"/>
    <w:rsid w:val="00C136E1"/>
    <w:rsid w:val="00C16CB1"/>
    <w:rsid w:val="00C21C3E"/>
    <w:rsid w:val="00C224DC"/>
    <w:rsid w:val="00C24C0F"/>
    <w:rsid w:val="00C333DA"/>
    <w:rsid w:val="00C3365E"/>
    <w:rsid w:val="00C33C87"/>
    <w:rsid w:val="00C33FA9"/>
    <w:rsid w:val="00C34A79"/>
    <w:rsid w:val="00C4390B"/>
    <w:rsid w:val="00C52164"/>
    <w:rsid w:val="00C52541"/>
    <w:rsid w:val="00C52B62"/>
    <w:rsid w:val="00C60B8C"/>
    <w:rsid w:val="00C670E7"/>
    <w:rsid w:val="00C71934"/>
    <w:rsid w:val="00C71E15"/>
    <w:rsid w:val="00C73422"/>
    <w:rsid w:val="00C90991"/>
    <w:rsid w:val="00C91325"/>
    <w:rsid w:val="00C9750C"/>
    <w:rsid w:val="00CA05BE"/>
    <w:rsid w:val="00CA0DCA"/>
    <w:rsid w:val="00CA3233"/>
    <w:rsid w:val="00CA4097"/>
    <w:rsid w:val="00CA42C2"/>
    <w:rsid w:val="00CA69E6"/>
    <w:rsid w:val="00CB0F00"/>
    <w:rsid w:val="00CB52EC"/>
    <w:rsid w:val="00CB5B52"/>
    <w:rsid w:val="00CB66B4"/>
    <w:rsid w:val="00CC061F"/>
    <w:rsid w:val="00CC1D80"/>
    <w:rsid w:val="00CC1EDB"/>
    <w:rsid w:val="00CC51FB"/>
    <w:rsid w:val="00CC5602"/>
    <w:rsid w:val="00CC7024"/>
    <w:rsid w:val="00CE13E3"/>
    <w:rsid w:val="00CE4344"/>
    <w:rsid w:val="00CE44F8"/>
    <w:rsid w:val="00CE520D"/>
    <w:rsid w:val="00CE7F53"/>
    <w:rsid w:val="00CF6D6F"/>
    <w:rsid w:val="00CF7EF4"/>
    <w:rsid w:val="00D033FB"/>
    <w:rsid w:val="00D073C0"/>
    <w:rsid w:val="00D1121E"/>
    <w:rsid w:val="00D1531D"/>
    <w:rsid w:val="00D15BCD"/>
    <w:rsid w:val="00D24581"/>
    <w:rsid w:val="00D24D35"/>
    <w:rsid w:val="00D328FE"/>
    <w:rsid w:val="00D35B13"/>
    <w:rsid w:val="00D42DFF"/>
    <w:rsid w:val="00D45686"/>
    <w:rsid w:val="00D46340"/>
    <w:rsid w:val="00D46635"/>
    <w:rsid w:val="00D51C81"/>
    <w:rsid w:val="00D53662"/>
    <w:rsid w:val="00D55734"/>
    <w:rsid w:val="00D563A2"/>
    <w:rsid w:val="00D63B15"/>
    <w:rsid w:val="00D64FD2"/>
    <w:rsid w:val="00D65241"/>
    <w:rsid w:val="00D6633E"/>
    <w:rsid w:val="00D66B05"/>
    <w:rsid w:val="00D71E47"/>
    <w:rsid w:val="00D73909"/>
    <w:rsid w:val="00D7390B"/>
    <w:rsid w:val="00D73D07"/>
    <w:rsid w:val="00D8020E"/>
    <w:rsid w:val="00D91709"/>
    <w:rsid w:val="00D91E75"/>
    <w:rsid w:val="00D9539B"/>
    <w:rsid w:val="00D973FA"/>
    <w:rsid w:val="00D97EE0"/>
    <w:rsid w:val="00DA0B43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11E2"/>
    <w:rsid w:val="00DD39A5"/>
    <w:rsid w:val="00DD3BF4"/>
    <w:rsid w:val="00DE530B"/>
    <w:rsid w:val="00DE58E9"/>
    <w:rsid w:val="00DF454C"/>
    <w:rsid w:val="00DF494E"/>
    <w:rsid w:val="00DF66DA"/>
    <w:rsid w:val="00E0025F"/>
    <w:rsid w:val="00E00D85"/>
    <w:rsid w:val="00E014EB"/>
    <w:rsid w:val="00E015AE"/>
    <w:rsid w:val="00E060B7"/>
    <w:rsid w:val="00E11773"/>
    <w:rsid w:val="00E1319B"/>
    <w:rsid w:val="00E13F77"/>
    <w:rsid w:val="00E15384"/>
    <w:rsid w:val="00E16D87"/>
    <w:rsid w:val="00E201C2"/>
    <w:rsid w:val="00E252EE"/>
    <w:rsid w:val="00E25FA5"/>
    <w:rsid w:val="00E26B7A"/>
    <w:rsid w:val="00E47543"/>
    <w:rsid w:val="00E510D5"/>
    <w:rsid w:val="00E52180"/>
    <w:rsid w:val="00E6114B"/>
    <w:rsid w:val="00E62EFF"/>
    <w:rsid w:val="00E63247"/>
    <w:rsid w:val="00E640C4"/>
    <w:rsid w:val="00E74DDB"/>
    <w:rsid w:val="00E815F5"/>
    <w:rsid w:val="00E847E0"/>
    <w:rsid w:val="00E910A0"/>
    <w:rsid w:val="00E91E4A"/>
    <w:rsid w:val="00E92DC6"/>
    <w:rsid w:val="00E9346E"/>
    <w:rsid w:val="00EA02B6"/>
    <w:rsid w:val="00EA195D"/>
    <w:rsid w:val="00EA1F9B"/>
    <w:rsid w:val="00EA529E"/>
    <w:rsid w:val="00EA58E3"/>
    <w:rsid w:val="00EA6CF8"/>
    <w:rsid w:val="00EB3432"/>
    <w:rsid w:val="00EB5C73"/>
    <w:rsid w:val="00EB73BB"/>
    <w:rsid w:val="00EC2903"/>
    <w:rsid w:val="00EC3EC1"/>
    <w:rsid w:val="00EC5AEE"/>
    <w:rsid w:val="00ED5152"/>
    <w:rsid w:val="00ED62C9"/>
    <w:rsid w:val="00ED7629"/>
    <w:rsid w:val="00EE434E"/>
    <w:rsid w:val="00EE67DC"/>
    <w:rsid w:val="00EF2404"/>
    <w:rsid w:val="00EF4E2B"/>
    <w:rsid w:val="00F00112"/>
    <w:rsid w:val="00F013CF"/>
    <w:rsid w:val="00F0177B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55D"/>
    <w:rsid w:val="00F31BCA"/>
    <w:rsid w:val="00F402ED"/>
    <w:rsid w:val="00F41B37"/>
    <w:rsid w:val="00F4330D"/>
    <w:rsid w:val="00F439C1"/>
    <w:rsid w:val="00F455C2"/>
    <w:rsid w:val="00F46BA7"/>
    <w:rsid w:val="00F47322"/>
    <w:rsid w:val="00F5283F"/>
    <w:rsid w:val="00F55E9B"/>
    <w:rsid w:val="00F55F6C"/>
    <w:rsid w:val="00F61A0E"/>
    <w:rsid w:val="00F61A8C"/>
    <w:rsid w:val="00F70DBE"/>
    <w:rsid w:val="00F7243F"/>
    <w:rsid w:val="00F72A29"/>
    <w:rsid w:val="00F77E68"/>
    <w:rsid w:val="00F8057B"/>
    <w:rsid w:val="00F8272C"/>
    <w:rsid w:val="00F8414B"/>
    <w:rsid w:val="00F85C08"/>
    <w:rsid w:val="00F9256E"/>
    <w:rsid w:val="00F93820"/>
    <w:rsid w:val="00F962DD"/>
    <w:rsid w:val="00F97F66"/>
    <w:rsid w:val="00FA06B8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E67C1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760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8</cp:revision>
  <cp:lastPrinted>2020-11-20T13:36:00Z</cp:lastPrinted>
  <dcterms:created xsi:type="dcterms:W3CDTF">2022-05-07T18:56:00Z</dcterms:created>
  <dcterms:modified xsi:type="dcterms:W3CDTF">2022-05-07T19:33:00Z</dcterms:modified>
</cp:coreProperties>
</file>