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E91E4A">
        <w:rPr>
          <w:rFonts w:ascii="Calibri" w:eastAsia="Calibri" w:hAnsi="Calibri" w:cs="Calibri"/>
          <w:b/>
          <w:sz w:val="32"/>
          <w:szCs w:val="32"/>
        </w:rPr>
        <w:t>4</w:t>
      </w:r>
      <w:r w:rsidR="00EA6CF8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BE288B">
        <w:rPr>
          <w:rFonts w:ascii="Calibri" w:eastAsia="Calibri" w:hAnsi="Calibri" w:cs="Calibri"/>
          <w:b/>
          <w:sz w:val="32"/>
          <w:szCs w:val="32"/>
        </w:rPr>
        <w:t>t</w:t>
      </w:r>
      <w:r w:rsidR="00EA6CF8">
        <w:rPr>
          <w:rFonts w:ascii="Calibri" w:eastAsia="Calibri" w:hAnsi="Calibri" w:cs="Calibri"/>
          <w:b/>
          <w:sz w:val="32"/>
          <w:szCs w:val="32"/>
        </w:rPr>
        <w:t>ýden</w:t>
      </w:r>
      <w:r w:rsidR="00BE288B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Pr="00C34A79" w:rsidRDefault="00067216" w:rsidP="002E56EE">
      <w:pPr>
        <w:spacing w:after="60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 w:rsidR="009D0EB0">
        <w:rPr>
          <w:rFonts w:ascii="Calibri" w:eastAsia="Calibri" w:hAnsi="Calibri" w:cs="Calibri"/>
          <w:color w:val="000000"/>
          <w:sz w:val="22"/>
          <w:szCs w:val="22"/>
        </w:rPr>
        <w:t>v předchozím zamyšlení jsme uvažovali, jak dokážeme naslouchat a vnímat lidi kolem nás – nejen v našich společenstvích, ale i ty, kdo s námi plně nebo vůbec víru nesdílejí. Dalším krokem je ujmout se slova. Tedy nebát se mluvit odvážně, otevřeně, svobodně, pravdivě a s láskou, která pramení z dobrého naslouchání. Promluvit znamená přijmout zodpovědnost i s vědomím vlastní nedostatečnosti, s pokorou a úctou k bližnímu.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6B2635">
        <w:rPr>
          <w:rFonts w:ascii="Calibri" w:eastAsia="Calibri" w:hAnsi="Calibri" w:cs="Calibri"/>
          <w:sz w:val="22"/>
          <w:szCs w:val="22"/>
        </w:rPr>
        <w:t>S</w:t>
      </w:r>
      <w:r w:rsidR="006D0035">
        <w:rPr>
          <w:rFonts w:ascii="Calibri" w:eastAsia="Calibri" w:hAnsi="Calibri" w:cs="Calibri"/>
          <w:sz w:val="22"/>
          <w:szCs w:val="22"/>
        </w:rPr>
        <w:t xml:space="preserve">k </w:t>
      </w:r>
      <w:r w:rsidR="006B2635">
        <w:rPr>
          <w:rFonts w:ascii="Calibri" w:eastAsia="Calibri" w:hAnsi="Calibri" w:cs="Calibri"/>
          <w:sz w:val="22"/>
          <w:szCs w:val="22"/>
        </w:rPr>
        <w:t>3</w:t>
      </w:r>
      <w:r w:rsidR="006D0035">
        <w:rPr>
          <w:rFonts w:ascii="Calibri" w:eastAsia="Calibri" w:hAnsi="Calibri" w:cs="Calibri"/>
          <w:sz w:val="22"/>
          <w:szCs w:val="22"/>
        </w:rPr>
        <w:t xml:space="preserve">, </w:t>
      </w:r>
      <w:r w:rsidR="006B2635">
        <w:rPr>
          <w:rFonts w:ascii="Calibri" w:eastAsia="Calibri" w:hAnsi="Calibri" w:cs="Calibri"/>
          <w:sz w:val="22"/>
          <w:szCs w:val="22"/>
        </w:rPr>
        <w:t>1</w:t>
      </w:r>
      <w:r w:rsidR="006D0035">
        <w:rPr>
          <w:rFonts w:ascii="Calibri" w:eastAsia="Calibri" w:hAnsi="Calibri" w:cs="Calibri"/>
          <w:sz w:val="22"/>
          <w:szCs w:val="22"/>
        </w:rPr>
        <w:t>-</w:t>
      </w:r>
      <w:r w:rsidR="006B2635">
        <w:rPr>
          <w:rFonts w:ascii="Calibri" w:eastAsia="Calibri" w:hAnsi="Calibri" w:cs="Calibri"/>
          <w:sz w:val="22"/>
          <w:szCs w:val="22"/>
        </w:rPr>
        <w:t>26</w:t>
      </w:r>
    </w:p>
    <w:p w:rsidR="001F58C7" w:rsidRDefault="00E11773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Děj nás přivádí do celkem obvyklé situace, apoštolové se jdou modlit, jak jsou zvyklí. Podobně chromý člověk sedává denně u brány. Jejich cesty se právě protnou. Oni nepřeslechnou žebrákovu prosbu. Mohli by jej odbýt, s tím, že </w:t>
      </w:r>
      <w:r>
        <w:rPr>
          <w:rFonts w:ascii="Calibri" w:eastAsia="Calibri" w:hAnsi="Calibri" w:cs="Calibri"/>
          <w:sz w:val="22"/>
          <w:szCs w:val="22"/>
        </w:rPr>
        <w:t>sami peníze nemají</w:t>
      </w:r>
      <w:r>
        <w:rPr>
          <w:rFonts w:ascii="Calibri" w:eastAsia="Calibri" w:hAnsi="Calibri" w:cs="Calibri"/>
          <w:sz w:val="22"/>
          <w:szCs w:val="22"/>
        </w:rPr>
        <w:t>, tedy se jich jeho volání netýká. Musí to vyřešit někdo jiný. Kolikrát využijeme k vnitřní či vnější obhajobě nečinnosti podobnou logiku. Petr a Jan jsou vedeni Duchem sv., dobře naslouchají a rozpoznávají jiný druh bídy nemocného. Ujímají se slova, přebírají iniciativu</w:t>
      </w:r>
      <w:r w:rsidR="008E3F5B">
        <w:rPr>
          <w:rFonts w:ascii="Calibri" w:eastAsia="Calibri" w:hAnsi="Calibri" w:cs="Calibri"/>
          <w:sz w:val="22"/>
          <w:szCs w:val="22"/>
        </w:rPr>
        <w:t>. Nabízejí to, co jim Kristus svěřil, a přinášejí chromému záchranu. Jejich nemajetnost se stane bohatstvím.</w:t>
      </w:r>
    </w:p>
    <w:p w:rsidR="008E3F5B" w:rsidRDefault="008E3F5B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Nevadí, že nemáme „kouzelný proutek“, kterým bychom ihned odpověděli na každou starost druhých lidí. Kristus nás ale vede k tomu, abychom naslouchání a vnímání potřeb druhých spojovali s ním, s jeho evangeliem, s jeho mocí a láskou. Abychom se na jedné straně nenechali spoutat pouze prvoplánovitým pohledem na potřeby a výsledky, ale zároveň abychom nebyli sevřeni pocitem bezmoci, když nevidíme lidské řešení. Jsme svědky Boží moci, tu svoláváme, o ni prosíme!</w:t>
      </w:r>
    </w:p>
    <w:p w:rsidR="008E3F5B" w:rsidRDefault="008E3F5B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Příběh zde nekončí. Petr se ujme slova. Nepřipisuje uzdravení sobě, nepovyšuje se. Vyznává před zástupem</w:t>
      </w:r>
      <w:r w:rsidR="0015139B">
        <w:rPr>
          <w:rFonts w:ascii="Calibri" w:eastAsia="Calibri" w:hAnsi="Calibri" w:cs="Calibri"/>
          <w:sz w:val="22"/>
          <w:szCs w:val="22"/>
        </w:rPr>
        <w:t xml:space="preserve"> otevřeně, že Ježíš je původcem záchrany. Nekličkuje, otevřeně hovoří o tom, co se událo. V události spatřuje potvrzení toho, co již přijal, ale nyní Bůh dává možnost dalším lidem uvěřit. Nemá potřebu rozmazávat něčí zavinění Pánova utrpení a smrti. Naopak – snad se toto událo právě proto, aby tito lidé poznali a přijali evangelium. Podobně tomu je v následujících kapitolách, když apoštolové mluví před radou.</w:t>
      </w:r>
    </w:p>
    <w:p w:rsidR="0015139B" w:rsidRPr="006D0035" w:rsidRDefault="0015139B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Spojovat události našeho života a života našich bližních s hodnotami evangelia je v pořádku. Nemusíme se bát. Lidé potřebují naději, světlo, povzbuzení… Bůh počítá, že to budeme my, kdo o něm bude svědčit. Vyprošujme si k tomu citlivost a lásku k těm, s nimiž komunikujeme. Vědomí, že Bohu záleží na každém</w:t>
      </w:r>
      <w:r w:rsidR="000803CE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nám pomůže vyvarovat se </w:t>
      </w:r>
      <w:r w:rsidR="000803CE">
        <w:rPr>
          <w:rFonts w:ascii="Calibri" w:eastAsia="Calibri" w:hAnsi="Calibri" w:cs="Calibri"/>
          <w:sz w:val="22"/>
          <w:szCs w:val="22"/>
        </w:rPr>
        <w:t>výroků, které by byly sobecké a tím i zraňující.</w:t>
      </w:r>
    </w:p>
    <w:p w:rsidR="0002331B" w:rsidRDefault="000974B7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Hledám obvykle řešení, nebo se radši problémům druhých vyhnu</w:t>
      </w:r>
      <w:r w:rsidR="00D24581">
        <w:rPr>
          <w:rFonts w:ascii="Calibri" w:eastAsia="Calibri" w:hAnsi="Calibri" w:cs="Calibri"/>
          <w:sz w:val="22"/>
          <w:szCs w:val="22"/>
        </w:rPr>
        <w:t>?</w:t>
      </w:r>
    </w:p>
    <w:p w:rsidR="00C00E4F" w:rsidRPr="00C34A79" w:rsidRDefault="00C00E4F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 zůstávám v logice „pouze“ lidské, co mi pomáhá k pohledu evangelia?</w:t>
      </w:r>
    </w:p>
    <w:p w:rsidR="000803CE" w:rsidRPr="00C00E4F" w:rsidRDefault="000974B7" w:rsidP="00C00E4F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jakých situacích mám obavu </w:t>
      </w:r>
      <w:r w:rsidR="00C00E4F">
        <w:rPr>
          <w:rFonts w:ascii="Calibri" w:eastAsia="Calibri" w:hAnsi="Calibri" w:cs="Calibri"/>
          <w:sz w:val="22"/>
          <w:szCs w:val="22"/>
        </w:rPr>
        <w:t>mluvit v křesťanském duchu</w:t>
      </w:r>
      <w:r w:rsidR="00587AB6">
        <w:rPr>
          <w:rFonts w:ascii="Calibri" w:eastAsia="Calibri" w:hAnsi="Calibri" w:cs="Calibri"/>
          <w:sz w:val="22"/>
          <w:szCs w:val="22"/>
        </w:rPr>
        <w:t>?</w:t>
      </w:r>
    </w:p>
    <w:p w:rsidR="002E56EE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413F2D" w:rsidRPr="00CE520D" w:rsidRDefault="00413F2D" w:rsidP="00413F2D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4. týden v mezidobí</w:t>
      </w:r>
    </w:p>
    <w:p w:rsidR="00413F2D" w:rsidRPr="00DE7842" w:rsidRDefault="00413F2D" w:rsidP="00413F2D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413F2D" w:rsidRPr="00C34A79" w:rsidRDefault="00413F2D" w:rsidP="00413F2D">
      <w:pPr>
        <w:spacing w:after="60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color w:val="000000"/>
          <w:sz w:val="22"/>
          <w:szCs w:val="22"/>
        </w:rPr>
        <w:t>v předchozím zamyšlení jsme uvažovali, jak dokážeme naslouchat a vnímat lidi kolem nás – nejen v našich společenstvích, ale i ty, kdo s námi plně nebo vůbec víru nesdílejí. Dalším krokem je ujmout se slova. Tedy nebát se mluvit odvážně, otevřeně, svobodně, pravdivě a s láskou, která pramení z dobrého naslouchání. Promluvit znamená přijmout zodpovědnost i s vědomím vlastní nedostatečnosti, s pokorou a úctou k bližnímu.</w:t>
      </w:r>
    </w:p>
    <w:p w:rsidR="00413F2D" w:rsidRPr="00C34A79" w:rsidRDefault="00413F2D" w:rsidP="00413F2D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 3, 1-26</w:t>
      </w:r>
    </w:p>
    <w:p w:rsidR="00413F2D" w:rsidRDefault="00413F2D" w:rsidP="00413F2D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Děj nás přivádí do celkem obvyklé situace, apoštolové se jdou modlit, jak jsou zvyklí. Podobně chromý člověk sedává denně u brány. Jejich cesty se právě protnou. Oni nepřeslechnou žebrákovu prosbu. Mohli by jej odbýt, s tím, že sami peníze nemají, tedy se jich jeho volání netýká. Musí to vyřešit někdo jiný. Kolikrát využijeme k vnitřní či vnější obhajobě nečinnosti podobnou logiku. Petr a Jan jsou vedeni Duchem sv., dobře naslouchají a rozpoznávají jiný druh bídy nemocného. Ujímají se slova, přebírají iniciativu. Nabízejí to, co jim Kristus svěřil, a přinášejí chromému záchranu. Jejich nemajetnost se stane bohatstvím.</w:t>
      </w:r>
    </w:p>
    <w:p w:rsidR="00413F2D" w:rsidRDefault="00413F2D" w:rsidP="00413F2D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Nevadí, že nemáme „kouzelný proutek“, kterým bychom ihned odpověděli na každou starost druhých lidí. Kristus nás ale vede k tomu, abychom naslouchání a vnímání potřeb druhých spojovali s ním, s jeho evangeliem, s jeho mocí a láskou. Abychom se na jedné straně nenechali spoutat pouze prvoplánovitým pohledem na potřeby a výsledky, ale zároveň abychom nebyli sevřeni pocitem bezmoci, když nevidíme lidské řešení. Jsme svědky Boží moci, tu svoláváme, o ni prosíme!</w:t>
      </w:r>
    </w:p>
    <w:p w:rsidR="00413F2D" w:rsidRDefault="00413F2D" w:rsidP="00413F2D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Příběh zde nekončí. Petr se ujme slova. Nepřipisuje uzdravení sobě, nepovyšuje se. Vyznává před zástupem otevřeně, že Ježíš je původcem záchrany. Nekličkuje, otevřeně hovoří o tom, co se událo. V události spatřuje potvrzení toho, co již přijal, ale nyní Bůh dává možnost dalším lidem uvěřit. Nemá potřebu rozmazávat něčí zavinění Pánova utrpení a smrti. Naopak – snad se toto událo právě proto, aby tito lidé poznali a přijali evangelium. Podobně tomu je v následujících kapitolách, když apoštolové mluví před radou.</w:t>
      </w:r>
    </w:p>
    <w:p w:rsidR="00413F2D" w:rsidRPr="006D0035" w:rsidRDefault="00413F2D" w:rsidP="00413F2D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Spojovat události našeho života a života našich bližních s hodnotami evangelia je v pořádku. Nemusíme se bát. Lidé potřebují naději, světlo, povzbuzení… Bůh počítá, že to budeme my, kdo o něm bude svědčit. Vyprošujme si k tomu citlivost a lásku k těm, s nimiž komunikujeme. Vědomí, že Bohu záleží na každém, nám pomůže vyvarovat se výroků, které by byly sobecké a tím i zraňující.</w:t>
      </w:r>
    </w:p>
    <w:p w:rsidR="00413F2D" w:rsidRDefault="00413F2D" w:rsidP="00413F2D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Hledám obvykle řešení, nebo se radši problémům druhých vyhnu?</w:t>
      </w:r>
    </w:p>
    <w:p w:rsidR="00413F2D" w:rsidRPr="00C34A79" w:rsidRDefault="00413F2D" w:rsidP="00413F2D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 zůstávám v logice „pouze“ lidské, co mi pomáhá k pohledu evangelia?</w:t>
      </w:r>
    </w:p>
    <w:p w:rsidR="00413F2D" w:rsidRPr="00C00E4F" w:rsidRDefault="00413F2D" w:rsidP="00413F2D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jakých situacích mám obavu mluvit v křesťanském duchu?</w:t>
      </w:r>
    </w:p>
    <w:p w:rsidR="00B47AB8" w:rsidRPr="00A33D33" w:rsidRDefault="00413F2D" w:rsidP="00A33D3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B47AB8" w:rsidRPr="00A33D33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29C9"/>
    <w:rsid w:val="00003966"/>
    <w:rsid w:val="000073F2"/>
    <w:rsid w:val="00007C47"/>
    <w:rsid w:val="00012771"/>
    <w:rsid w:val="0002331B"/>
    <w:rsid w:val="00033043"/>
    <w:rsid w:val="000344F4"/>
    <w:rsid w:val="0003503E"/>
    <w:rsid w:val="00035447"/>
    <w:rsid w:val="00047507"/>
    <w:rsid w:val="0006153E"/>
    <w:rsid w:val="00067216"/>
    <w:rsid w:val="000730E5"/>
    <w:rsid w:val="00073EF7"/>
    <w:rsid w:val="0007580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6210"/>
    <w:rsid w:val="000B68DB"/>
    <w:rsid w:val="000B7516"/>
    <w:rsid w:val="000C19B3"/>
    <w:rsid w:val="000C50E8"/>
    <w:rsid w:val="000C6947"/>
    <w:rsid w:val="000D0C97"/>
    <w:rsid w:val="000D307C"/>
    <w:rsid w:val="000D5225"/>
    <w:rsid w:val="000D54F9"/>
    <w:rsid w:val="000E00C9"/>
    <w:rsid w:val="000E0564"/>
    <w:rsid w:val="000E2027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70A5C"/>
    <w:rsid w:val="00173411"/>
    <w:rsid w:val="001820FA"/>
    <w:rsid w:val="0018212C"/>
    <w:rsid w:val="001846C9"/>
    <w:rsid w:val="00186E86"/>
    <w:rsid w:val="001875A6"/>
    <w:rsid w:val="0019546C"/>
    <w:rsid w:val="00196808"/>
    <w:rsid w:val="001A1AE3"/>
    <w:rsid w:val="001A1F3B"/>
    <w:rsid w:val="001A4A12"/>
    <w:rsid w:val="001A5EAC"/>
    <w:rsid w:val="001A77D3"/>
    <w:rsid w:val="001A7FD6"/>
    <w:rsid w:val="001C17F3"/>
    <w:rsid w:val="001C5C85"/>
    <w:rsid w:val="001D0BD6"/>
    <w:rsid w:val="001D1829"/>
    <w:rsid w:val="001D7D39"/>
    <w:rsid w:val="001E39BB"/>
    <w:rsid w:val="001F2C24"/>
    <w:rsid w:val="001F2F18"/>
    <w:rsid w:val="001F419A"/>
    <w:rsid w:val="001F4E05"/>
    <w:rsid w:val="001F58C7"/>
    <w:rsid w:val="001F66BB"/>
    <w:rsid w:val="00203503"/>
    <w:rsid w:val="00212BC5"/>
    <w:rsid w:val="0021469B"/>
    <w:rsid w:val="0022364E"/>
    <w:rsid w:val="00224E36"/>
    <w:rsid w:val="00227CB6"/>
    <w:rsid w:val="00230E15"/>
    <w:rsid w:val="00244AD2"/>
    <w:rsid w:val="00245051"/>
    <w:rsid w:val="002565ED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C1082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2883"/>
    <w:rsid w:val="003141C3"/>
    <w:rsid w:val="003172F4"/>
    <w:rsid w:val="003174B7"/>
    <w:rsid w:val="00322D8F"/>
    <w:rsid w:val="00323540"/>
    <w:rsid w:val="00323F20"/>
    <w:rsid w:val="003247C2"/>
    <w:rsid w:val="0033102F"/>
    <w:rsid w:val="00336AE0"/>
    <w:rsid w:val="0034233C"/>
    <w:rsid w:val="00357914"/>
    <w:rsid w:val="0036392E"/>
    <w:rsid w:val="00365E04"/>
    <w:rsid w:val="0037124F"/>
    <w:rsid w:val="00371554"/>
    <w:rsid w:val="003723ED"/>
    <w:rsid w:val="00372F05"/>
    <w:rsid w:val="003835A6"/>
    <w:rsid w:val="00385372"/>
    <w:rsid w:val="00391BA3"/>
    <w:rsid w:val="00395644"/>
    <w:rsid w:val="003A12ED"/>
    <w:rsid w:val="003B4ACC"/>
    <w:rsid w:val="003C297D"/>
    <w:rsid w:val="003C398E"/>
    <w:rsid w:val="003C4524"/>
    <w:rsid w:val="003D0D22"/>
    <w:rsid w:val="003D4D7F"/>
    <w:rsid w:val="003D6DCC"/>
    <w:rsid w:val="003E665A"/>
    <w:rsid w:val="003E7A89"/>
    <w:rsid w:val="00402ECC"/>
    <w:rsid w:val="00406460"/>
    <w:rsid w:val="004129DE"/>
    <w:rsid w:val="00413F2D"/>
    <w:rsid w:val="00415F7E"/>
    <w:rsid w:val="0041732B"/>
    <w:rsid w:val="0044170A"/>
    <w:rsid w:val="0044209A"/>
    <w:rsid w:val="00442398"/>
    <w:rsid w:val="00444D52"/>
    <w:rsid w:val="00455F76"/>
    <w:rsid w:val="004575D4"/>
    <w:rsid w:val="00457D3F"/>
    <w:rsid w:val="00457E6D"/>
    <w:rsid w:val="00461C5A"/>
    <w:rsid w:val="00464C1E"/>
    <w:rsid w:val="00472B1C"/>
    <w:rsid w:val="004766FD"/>
    <w:rsid w:val="004810F8"/>
    <w:rsid w:val="00482726"/>
    <w:rsid w:val="004A1906"/>
    <w:rsid w:val="004A24F4"/>
    <w:rsid w:val="004A428C"/>
    <w:rsid w:val="004C0013"/>
    <w:rsid w:val="004C57E8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17040"/>
    <w:rsid w:val="00525460"/>
    <w:rsid w:val="00540CD7"/>
    <w:rsid w:val="00545DD0"/>
    <w:rsid w:val="00545FA8"/>
    <w:rsid w:val="00550536"/>
    <w:rsid w:val="0055329E"/>
    <w:rsid w:val="005534A8"/>
    <w:rsid w:val="0055662E"/>
    <w:rsid w:val="00556C8A"/>
    <w:rsid w:val="0056239D"/>
    <w:rsid w:val="005634D7"/>
    <w:rsid w:val="00563F10"/>
    <w:rsid w:val="00570472"/>
    <w:rsid w:val="005711F7"/>
    <w:rsid w:val="005856F6"/>
    <w:rsid w:val="00587570"/>
    <w:rsid w:val="00587AB6"/>
    <w:rsid w:val="0059005F"/>
    <w:rsid w:val="0059097E"/>
    <w:rsid w:val="00593E94"/>
    <w:rsid w:val="00596376"/>
    <w:rsid w:val="00596D5C"/>
    <w:rsid w:val="005A2FC8"/>
    <w:rsid w:val="005A55E3"/>
    <w:rsid w:val="005C32A3"/>
    <w:rsid w:val="005C657E"/>
    <w:rsid w:val="005D2A91"/>
    <w:rsid w:val="005E2021"/>
    <w:rsid w:val="005F21AA"/>
    <w:rsid w:val="005F3BC4"/>
    <w:rsid w:val="005F6457"/>
    <w:rsid w:val="00602FF0"/>
    <w:rsid w:val="00604A78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57EE"/>
    <w:rsid w:val="00645EBB"/>
    <w:rsid w:val="00646D06"/>
    <w:rsid w:val="00657A42"/>
    <w:rsid w:val="0066119C"/>
    <w:rsid w:val="00661CBC"/>
    <w:rsid w:val="00670565"/>
    <w:rsid w:val="00673EE1"/>
    <w:rsid w:val="00676B54"/>
    <w:rsid w:val="00680669"/>
    <w:rsid w:val="0068504D"/>
    <w:rsid w:val="006866F8"/>
    <w:rsid w:val="00693939"/>
    <w:rsid w:val="006939F1"/>
    <w:rsid w:val="0069707A"/>
    <w:rsid w:val="006A1624"/>
    <w:rsid w:val="006A7812"/>
    <w:rsid w:val="006B2635"/>
    <w:rsid w:val="006B5F2B"/>
    <w:rsid w:val="006B682C"/>
    <w:rsid w:val="006B7B90"/>
    <w:rsid w:val="006C71B0"/>
    <w:rsid w:val="006C7967"/>
    <w:rsid w:val="006D0035"/>
    <w:rsid w:val="006D1BFC"/>
    <w:rsid w:val="006D33D7"/>
    <w:rsid w:val="006E10C5"/>
    <w:rsid w:val="006E53A5"/>
    <w:rsid w:val="006E7D38"/>
    <w:rsid w:val="006F0CA7"/>
    <w:rsid w:val="006F2FD2"/>
    <w:rsid w:val="006F340B"/>
    <w:rsid w:val="00701A36"/>
    <w:rsid w:val="0071408C"/>
    <w:rsid w:val="007174BE"/>
    <w:rsid w:val="00723D5C"/>
    <w:rsid w:val="007319F1"/>
    <w:rsid w:val="0073465B"/>
    <w:rsid w:val="00740947"/>
    <w:rsid w:val="007414BE"/>
    <w:rsid w:val="00741B14"/>
    <w:rsid w:val="00742397"/>
    <w:rsid w:val="007438AF"/>
    <w:rsid w:val="007560AE"/>
    <w:rsid w:val="0076053B"/>
    <w:rsid w:val="00762B96"/>
    <w:rsid w:val="007661EA"/>
    <w:rsid w:val="007724CA"/>
    <w:rsid w:val="007768B6"/>
    <w:rsid w:val="00780B80"/>
    <w:rsid w:val="007811E9"/>
    <w:rsid w:val="00783875"/>
    <w:rsid w:val="00784B3C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5747"/>
    <w:rsid w:val="007B7C0B"/>
    <w:rsid w:val="007C29A3"/>
    <w:rsid w:val="007D3E0A"/>
    <w:rsid w:val="007D43E9"/>
    <w:rsid w:val="007D5C63"/>
    <w:rsid w:val="007D63D5"/>
    <w:rsid w:val="007E21AE"/>
    <w:rsid w:val="007F1F73"/>
    <w:rsid w:val="007F2CD5"/>
    <w:rsid w:val="007F55C0"/>
    <w:rsid w:val="00802034"/>
    <w:rsid w:val="00803D68"/>
    <w:rsid w:val="00807B7D"/>
    <w:rsid w:val="008117E4"/>
    <w:rsid w:val="00815078"/>
    <w:rsid w:val="00815BBD"/>
    <w:rsid w:val="00816762"/>
    <w:rsid w:val="00820525"/>
    <w:rsid w:val="00821D2D"/>
    <w:rsid w:val="00822304"/>
    <w:rsid w:val="00822F75"/>
    <w:rsid w:val="008253B5"/>
    <w:rsid w:val="00827286"/>
    <w:rsid w:val="00843122"/>
    <w:rsid w:val="00846FB0"/>
    <w:rsid w:val="00855C7A"/>
    <w:rsid w:val="0086011B"/>
    <w:rsid w:val="00860C49"/>
    <w:rsid w:val="0086469D"/>
    <w:rsid w:val="00876269"/>
    <w:rsid w:val="00876835"/>
    <w:rsid w:val="0089616A"/>
    <w:rsid w:val="008A0AF4"/>
    <w:rsid w:val="008A4B3E"/>
    <w:rsid w:val="008B5111"/>
    <w:rsid w:val="008B7CA8"/>
    <w:rsid w:val="008C25AB"/>
    <w:rsid w:val="008C79C9"/>
    <w:rsid w:val="008D4D6F"/>
    <w:rsid w:val="008D5657"/>
    <w:rsid w:val="008E3F5B"/>
    <w:rsid w:val="008F7B63"/>
    <w:rsid w:val="00902B05"/>
    <w:rsid w:val="009077AE"/>
    <w:rsid w:val="00912CA0"/>
    <w:rsid w:val="0091319C"/>
    <w:rsid w:val="0092091A"/>
    <w:rsid w:val="00923B0A"/>
    <w:rsid w:val="009248DD"/>
    <w:rsid w:val="009321C4"/>
    <w:rsid w:val="009329BB"/>
    <w:rsid w:val="0093483C"/>
    <w:rsid w:val="00940413"/>
    <w:rsid w:val="009602CB"/>
    <w:rsid w:val="00966D42"/>
    <w:rsid w:val="00974439"/>
    <w:rsid w:val="00974ABE"/>
    <w:rsid w:val="00976F54"/>
    <w:rsid w:val="0098163A"/>
    <w:rsid w:val="00987F78"/>
    <w:rsid w:val="00990CC2"/>
    <w:rsid w:val="00996DD7"/>
    <w:rsid w:val="009A054F"/>
    <w:rsid w:val="009A48DF"/>
    <w:rsid w:val="009A4F98"/>
    <w:rsid w:val="009B1023"/>
    <w:rsid w:val="009B174C"/>
    <w:rsid w:val="009B7CCB"/>
    <w:rsid w:val="009C55B6"/>
    <w:rsid w:val="009D07CF"/>
    <w:rsid w:val="009D0D92"/>
    <w:rsid w:val="009D0EB0"/>
    <w:rsid w:val="009E0E34"/>
    <w:rsid w:val="009E2690"/>
    <w:rsid w:val="009F5D49"/>
    <w:rsid w:val="00A04A1B"/>
    <w:rsid w:val="00A073E6"/>
    <w:rsid w:val="00A17A72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36B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2D1A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7434"/>
    <w:rsid w:val="00B07956"/>
    <w:rsid w:val="00B10788"/>
    <w:rsid w:val="00B21443"/>
    <w:rsid w:val="00B27B0B"/>
    <w:rsid w:val="00B31A5D"/>
    <w:rsid w:val="00B41886"/>
    <w:rsid w:val="00B4330A"/>
    <w:rsid w:val="00B446AA"/>
    <w:rsid w:val="00B47AB8"/>
    <w:rsid w:val="00B50925"/>
    <w:rsid w:val="00B5705C"/>
    <w:rsid w:val="00B71D90"/>
    <w:rsid w:val="00B7327F"/>
    <w:rsid w:val="00B756FF"/>
    <w:rsid w:val="00B86320"/>
    <w:rsid w:val="00B922B9"/>
    <w:rsid w:val="00B9254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77C9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1BC6"/>
    <w:rsid w:val="00C07D80"/>
    <w:rsid w:val="00C11E81"/>
    <w:rsid w:val="00C129E4"/>
    <w:rsid w:val="00C136E1"/>
    <w:rsid w:val="00C16CB1"/>
    <w:rsid w:val="00C21C3E"/>
    <w:rsid w:val="00C24C0F"/>
    <w:rsid w:val="00C333DA"/>
    <w:rsid w:val="00C3365E"/>
    <w:rsid w:val="00C33C87"/>
    <w:rsid w:val="00C34A79"/>
    <w:rsid w:val="00C4390B"/>
    <w:rsid w:val="00C52164"/>
    <w:rsid w:val="00C52541"/>
    <w:rsid w:val="00C52B62"/>
    <w:rsid w:val="00C670E7"/>
    <w:rsid w:val="00C71934"/>
    <w:rsid w:val="00C73422"/>
    <w:rsid w:val="00C90991"/>
    <w:rsid w:val="00C91325"/>
    <w:rsid w:val="00CA05BE"/>
    <w:rsid w:val="00CA3233"/>
    <w:rsid w:val="00CA4097"/>
    <w:rsid w:val="00CA42C2"/>
    <w:rsid w:val="00CB0F00"/>
    <w:rsid w:val="00CB52EC"/>
    <w:rsid w:val="00CB5B52"/>
    <w:rsid w:val="00CB66B4"/>
    <w:rsid w:val="00CC061F"/>
    <w:rsid w:val="00CC1EDB"/>
    <w:rsid w:val="00CC51FB"/>
    <w:rsid w:val="00CC5602"/>
    <w:rsid w:val="00CC7024"/>
    <w:rsid w:val="00CE4344"/>
    <w:rsid w:val="00CE44F8"/>
    <w:rsid w:val="00CE520D"/>
    <w:rsid w:val="00CE7F53"/>
    <w:rsid w:val="00CF6D6F"/>
    <w:rsid w:val="00CF7EF4"/>
    <w:rsid w:val="00D033FB"/>
    <w:rsid w:val="00D073C0"/>
    <w:rsid w:val="00D1531D"/>
    <w:rsid w:val="00D15BCD"/>
    <w:rsid w:val="00D24581"/>
    <w:rsid w:val="00D24D35"/>
    <w:rsid w:val="00D328FE"/>
    <w:rsid w:val="00D35B13"/>
    <w:rsid w:val="00D45686"/>
    <w:rsid w:val="00D46340"/>
    <w:rsid w:val="00D46635"/>
    <w:rsid w:val="00D51C81"/>
    <w:rsid w:val="00D53662"/>
    <w:rsid w:val="00D55734"/>
    <w:rsid w:val="00D563A2"/>
    <w:rsid w:val="00D63B15"/>
    <w:rsid w:val="00D65241"/>
    <w:rsid w:val="00D6633E"/>
    <w:rsid w:val="00D66B05"/>
    <w:rsid w:val="00D71E47"/>
    <w:rsid w:val="00D73909"/>
    <w:rsid w:val="00D7390B"/>
    <w:rsid w:val="00D73D07"/>
    <w:rsid w:val="00D8020E"/>
    <w:rsid w:val="00D91E75"/>
    <w:rsid w:val="00D9539B"/>
    <w:rsid w:val="00D973FA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39A5"/>
    <w:rsid w:val="00DE530B"/>
    <w:rsid w:val="00DF66DA"/>
    <w:rsid w:val="00E014EB"/>
    <w:rsid w:val="00E015AE"/>
    <w:rsid w:val="00E060B7"/>
    <w:rsid w:val="00E11773"/>
    <w:rsid w:val="00E1319B"/>
    <w:rsid w:val="00E13F77"/>
    <w:rsid w:val="00E201C2"/>
    <w:rsid w:val="00E252EE"/>
    <w:rsid w:val="00E25FA5"/>
    <w:rsid w:val="00E47543"/>
    <w:rsid w:val="00E510D5"/>
    <w:rsid w:val="00E6114B"/>
    <w:rsid w:val="00E62EFF"/>
    <w:rsid w:val="00E640C4"/>
    <w:rsid w:val="00E74DDB"/>
    <w:rsid w:val="00E815F5"/>
    <w:rsid w:val="00E847E0"/>
    <w:rsid w:val="00E910A0"/>
    <w:rsid w:val="00E91E4A"/>
    <w:rsid w:val="00E92DC6"/>
    <w:rsid w:val="00E9346E"/>
    <w:rsid w:val="00EA02B6"/>
    <w:rsid w:val="00EA195D"/>
    <w:rsid w:val="00EA529E"/>
    <w:rsid w:val="00EA58E3"/>
    <w:rsid w:val="00EA6CF8"/>
    <w:rsid w:val="00EB3432"/>
    <w:rsid w:val="00EB5C73"/>
    <w:rsid w:val="00EC3EC1"/>
    <w:rsid w:val="00EC5AEE"/>
    <w:rsid w:val="00ED5152"/>
    <w:rsid w:val="00ED7629"/>
    <w:rsid w:val="00EE434E"/>
    <w:rsid w:val="00EE67DC"/>
    <w:rsid w:val="00EF2404"/>
    <w:rsid w:val="00EF4E2B"/>
    <w:rsid w:val="00F00112"/>
    <w:rsid w:val="00F013CF"/>
    <w:rsid w:val="00F0177B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1B37"/>
    <w:rsid w:val="00F4330D"/>
    <w:rsid w:val="00F455C2"/>
    <w:rsid w:val="00F46BA7"/>
    <w:rsid w:val="00F47322"/>
    <w:rsid w:val="00F5283F"/>
    <w:rsid w:val="00F55E9B"/>
    <w:rsid w:val="00F55F6C"/>
    <w:rsid w:val="00F61A0E"/>
    <w:rsid w:val="00F70DBE"/>
    <w:rsid w:val="00F7243F"/>
    <w:rsid w:val="00F72A29"/>
    <w:rsid w:val="00F8057B"/>
    <w:rsid w:val="00F8414B"/>
    <w:rsid w:val="00F9256E"/>
    <w:rsid w:val="00F962DD"/>
    <w:rsid w:val="00F97F66"/>
    <w:rsid w:val="00FA06B8"/>
    <w:rsid w:val="00FA568C"/>
    <w:rsid w:val="00FA7F13"/>
    <w:rsid w:val="00FB4A1F"/>
    <w:rsid w:val="00FB7D01"/>
    <w:rsid w:val="00FC06DE"/>
    <w:rsid w:val="00FC29F7"/>
    <w:rsid w:val="00FC2E3C"/>
    <w:rsid w:val="00FC38CD"/>
    <w:rsid w:val="00FD1DBA"/>
    <w:rsid w:val="00FD521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801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7</cp:revision>
  <cp:lastPrinted>2020-11-20T13:36:00Z</cp:lastPrinted>
  <dcterms:created xsi:type="dcterms:W3CDTF">2022-01-22T15:03:00Z</dcterms:created>
  <dcterms:modified xsi:type="dcterms:W3CDTF">2022-01-22T19:46:00Z</dcterms:modified>
</cp:coreProperties>
</file>