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EA6CF8">
        <w:rPr>
          <w:rFonts w:ascii="Calibri" w:eastAsia="Calibri" w:hAnsi="Calibri" w:cs="Calibri"/>
          <w:b/>
          <w:sz w:val="32"/>
          <w:szCs w:val="32"/>
        </w:rPr>
        <w:t>2. v</w:t>
      </w:r>
      <w:r w:rsidR="006866F8">
        <w:rPr>
          <w:rFonts w:ascii="Calibri" w:eastAsia="Calibri" w:hAnsi="Calibri" w:cs="Calibri"/>
          <w:b/>
          <w:sz w:val="32"/>
          <w:szCs w:val="32"/>
        </w:rPr>
        <w:t xml:space="preserve">ánoční </w:t>
      </w:r>
      <w:r w:rsidR="00EA6CF8">
        <w:rPr>
          <w:rFonts w:ascii="Calibri" w:eastAsia="Calibri" w:hAnsi="Calibri" w:cs="Calibri"/>
          <w:b/>
          <w:sz w:val="32"/>
          <w:szCs w:val="32"/>
        </w:rPr>
        <w:t>týden</w:t>
      </w:r>
    </w:p>
    <w:p w:rsidR="001A4A12" w:rsidRPr="00DE7842" w:rsidRDefault="001A4A12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C34A79" w:rsidRDefault="00067216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EA6CF8">
        <w:rPr>
          <w:rFonts w:ascii="Calibri" w:eastAsia="Calibri" w:hAnsi="Calibri" w:cs="Calibri"/>
          <w:color w:val="000000"/>
          <w:sz w:val="22"/>
          <w:szCs w:val="22"/>
        </w:rPr>
        <w:t>na oktáv slavnosti Narození Páně navazuje druhý adventní týden, v jehož průběhu prožijeme slavnost Zjevení Páně. Nám se většinou vybaví klanění mudrců a jejich vyznání Ježíšova božství obětováním zlata, kadidla a myrhy. Starobylá tradice však v tento den připomíná také Ježíšův křest a znamení na svatbě v Káně Galilejské – všechny tři události nám odkrývají, zjevují, kým Ježíš, kterého máme před sebou, je. Obnovme také naše domovy vykropením, požehnanou vodou, označením křídou příp. provoněním kadidlem a především modlitbou – pozváním, aby Bůh v našich domovech nejen přebýval, ale i konal své dílo.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21469B">
        <w:rPr>
          <w:rFonts w:ascii="Calibri" w:eastAsia="Calibri" w:hAnsi="Calibri" w:cs="Calibri"/>
          <w:sz w:val="22"/>
          <w:szCs w:val="22"/>
        </w:rPr>
        <w:t>J</w:t>
      </w:r>
      <w:r w:rsidR="00EA6CF8">
        <w:rPr>
          <w:rFonts w:ascii="Calibri" w:eastAsia="Calibri" w:hAnsi="Calibri" w:cs="Calibri"/>
          <w:sz w:val="22"/>
          <w:szCs w:val="22"/>
        </w:rPr>
        <w:t xml:space="preserve"> 2</w:t>
      </w:r>
      <w:r w:rsidR="007F1F73" w:rsidRPr="00C34A79">
        <w:rPr>
          <w:rFonts w:ascii="Calibri" w:eastAsia="Calibri" w:hAnsi="Calibri" w:cs="Calibri"/>
          <w:sz w:val="22"/>
          <w:szCs w:val="22"/>
        </w:rPr>
        <w:t xml:space="preserve">, </w:t>
      </w:r>
      <w:r w:rsidR="009A054F">
        <w:rPr>
          <w:rFonts w:ascii="Calibri" w:eastAsia="Calibri" w:hAnsi="Calibri" w:cs="Calibri"/>
          <w:sz w:val="22"/>
          <w:szCs w:val="22"/>
        </w:rPr>
        <w:t>1</w:t>
      </w:r>
      <w:r w:rsidR="007F1F73" w:rsidRPr="00C34A79">
        <w:rPr>
          <w:rFonts w:ascii="Calibri" w:eastAsia="Calibri" w:hAnsi="Calibri" w:cs="Calibri"/>
          <w:sz w:val="22"/>
          <w:szCs w:val="22"/>
        </w:rPr>
        <w:t>-</w:t>
      </w:r>
      <w:r w:rsidR="0021469B">
        <w:rPr>
          <w:rFonts w:ascii="Calibri" w:eastAsia="Calibri" w:hAnsi="Calibri" w:cs="Calibri"/>
          <w:sz w:val="22"/>
          <w:szCs w:val="22"/>
        </w:rPr>
        <w:t>1</w:t>
      </w:r>
      <w:r w:rsidR="00EA6CF8">
        <w:rPr>
          <w:rFonts w:ascii="Calibri" w:eastAsia="Calibri" w:hAnsi="Calibri" w:cs="Calibri"/>
          <w:sz w:val="22"/>
          <w:szCs w:val="22"/>
        </w:rPr>
        <w:t>1</w:t>
      </w:r>
    </w:p>
    <w:p w:rsidR="007F1F73" w:rsidRPr="00C34A79" w:rsidRDefault="00A436B7" w:rsidP="002E56EE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Oroduj za nás, svatá Boží Rodičko</w:t>
      </w:r>
      <w:r w:rsidR="007F1F73" w:rsidRPr="00C34A79">
        <w:rPr>
          <w:rFonts w:ascii="Calibri" w:eastAsia="Calibri" w:hAnsi="Calibri" w:cs="Calibri"/>
          <w:b/>
          <w:i/>
          <w:sz w:val="22"/>
          <w:szCs w:val="22"/>
        </w:rPr>
        <w:t xml:space="preserve"> – a</w:t>
      </w:r>
      <w:r w:rsidR="00E910A0">
        <w:rPr>
          <w:rFonts w:ascii="Calibri" w:eastAsia="Calibri" w:hAnsi="Calibri" w:cs="Calibri"/>
          <w:b/>
          <w:i/>
          <w:sz w:val="22"/>
          <w:szCs w:val="22"/>
        </w:rPr>
        <w:t>by nám Kristus dal účast na svých zaslíbeních</w:t>
      </w:r>
      <w:r w:rsidR="009A054F">
        <w:rPr>
          <w:rFonts w:ascii="Calibri" w:eastAsia="Calibri" w:hAnsi="Calibri" w:cs="Calibri"/>
          <w:b/>
          <w:i/>
          <w:sz w:val="22"/>
          <w:szCs w:val="22"/>
        </w:rPr>
        <w:t>.</w:t>
      </w:r>
    </w:p>
    <w:p w:rsidR="000E0564" w:rsidRDefault="00E910A0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 závěrečnou modlitbu vkládáme zvolání, které v různých variantách najdeme i u dalších modliteb. Předně je to přímé obrácení se na Matku Boží. V liturgických textech (i úkonech) zaznamenáme prvky, které nás vedou v tom, komu prokazujeme jakou úctu a klanění, kdo je kdo. K Bohu se obracíme většinou prosbou: „Smiluj se!“ On je pramenem života, milosti, všeho dobra. K Panně Marii a svatým voláme: „Oroduj za nás!“ Počeštěnou latinskou formulací: „</w:t>
      </w:r>
      <w:proofErr w:type="spellStart"/>
      <w:r>
        <w:rPr>
          <w:rFonts w:ascii="Calibri" w:eastAsia="Calibri" w:hAnsi="Calibri" w:cs="Calibri"/>
          <w:sz w:val="22"/>
          <w:szCs w:val="22"/>
        </w:rPr>
        <w:t>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sz w:val="22"/>
          <w:szCs w:val="22"/>
        </w:rPr>
        <w:t>nobis</w:t>
      </w:r>
      <w:proofErr w:type="spellEnd"/>
      <w:r>
        <w:rPr>
          <w:rFonts w:ascii="Calibri" w:eastAsia="Calibri" w:hAnsi="Calibri" w:cs="Calibri"/>
          <w:sz w:val="22"/>
          <w:szCs w:val="22"/>
        </w:rPr>
        <w:t>!“ Dnes bychom překládali asi: „Přimlouvej se (pros) za nás!“ Světci nejsou pramenem spásy, ale využíváme jejich lidských i duchovních kvalit i zkušeností, abychom na naší cestě života neklopýtali, ale šli za Pánem.</w:t>
      </w:r>
      <w:r w:rsidR="001F66BB">
        <w:rPr>
          <w:rFonts w:ascii="Calibri" w:eastAsia="Calibri" w:hAnsi="Calibri" w:cs="Calibri"/>
          <w:sz w:val="22"/>
          <w:szCs w:val="22"/>
        </w:rPr>
        <w:t xml:space="preserve"> Podobně jako zazní v </w:t>
      </w:r>
      <w:proofErr w:type="gramStart"/>
      <w:r w:rsidR="001F66BB">
        <w:rPr>
          <w:rFonts w:ascii="Calibri" w:eastAsia="Calibri" w:hAnsi="Calibri" w:cs="Calibri"/>
          <w:sz w:val="22"/>
          <w:szCs w:val="22"/>
        </w:rPr>
        <w:t>Káně</w:t>
      </w:r>
      <w:proofErr w:type="gramEnd"/>
      <w:r w:rsidR="001F66BB">
        <w:rPr>
          <w:rFonts w:ascii="Calibri" w:eastAsia="Calibri" w:hAnsi="Calibri" w:cs="Calibri"/>
          <w:sz w:val="22"/>
          <w:szCs w:val="22"/>
        </w:rPr>
        <w:t>: „Udělejte všechno, co vám (Ježíš) řekne!“</w:t>
      </w:r>
    </w:p>
    <w:p w:rsidR="00E910A0" w:rsidRDefault="005F3BC4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Matka Boží, </w:t>
      </w:r>
      <w:r w:rsidR="00E910A0">
        <w:rPr>
          <w:rFonts w:ascii="Calibri" w:eastAsia="Calibri" w:hAnsi="Calibri" w:cs="Calibri"/>
          <w:sz w:val="22"/>
          <w:szCs w:val="22"/>
        </w:rPr>
        <w:t xml:space="preserve">Rodička Boží – </w:t>
      </w:r>
      <w:proofErr w:type="spellStart"/>
      <w:r w:rsidR="00E910A0">
        <w:rPr>
          <w:rFonts w:ascii="Calibri" w:eastAsia="Calibri" w:hAnsi="Calibri" w:cs="Calibri"/>
          <w:sz w:val="22"/>
          <w:szCs w:val="22"/>
        </w:rPr>
        <w:t>Theotokos</w:t>
      </w:r>
      <w:proofErr w:type="spellEnd"/>
      <w:r w:rsidR="00E910A0">
        <w:rPr>
          <w:rFonts w:ascii="Calibri" w:eastAsia="Calibri" w:hAnsi="Calibri" w:cs="Calibri"/>
          <w:sz w:val="22"/>
          <w:szCs w:val="22"/>
        </w:rPr>
        <w:t xml:space="preserve">. </w:t>
      </w:r>
      <w:r w:rsidR="00AE38D6">
        <w:rPr>
          <w:rFonts w:ascii="Calibri" w:eastAsia="Calibri" w:hAnsi="Calibri" w:cs="Calibri"/>
          <w:sz w:val="22"/>
          <w:szCs w:val="22"/>
        </w:rPr>
        <w:t>Titul</w:t>
      </w:r>
      <w:r>
        <w:rPr>
          <w:rFonts w:ascii="Calibri" w:eastAsia="Calibri" w:hAnsi="Calibri" w:cs="Calibri"/>
          <w:sz w:val="22"/>
          <w:szCs w:val="22"/>
        </w:rPr>
        <w:t xml:space="preserve"> potvrzený</w:t>
      </w:r>
      <w:r w:rsidR="00AE38D6">
        <w:rPr>
          <w:rFonts w:ascii="Calibri" w:eastAsia="Calibri" w:hAnsi="Calibri" w:cs="Calibri"/>
          <w:sz w:val="22"/>
          <w:szCs w:val="22"/>
        </w:rPr>
        <w:t xml:space="preserve"> efezským </w:t>
      </w:r>
      <w:r>
        <w:rPr>
          <w:rFonts w:ascii="Calibri" w:eastAsia="Calibri" w:hAnsi="Calibri" w:cs="Calibri"/>
          <w:sz w:val="22"/>
          <w:szCs w:val="22"/>
        </w:rPr>
        <w:t xml:space="preserve">koncilem </w:t>
      </w:r>
      <w:r w:rsidR="00AE38D6">
        <w:rPr>
          <w:rFonts w:ascii="Calibri" w:eastAsia="Calibri" w:hAnsi="Calibri" w:cs="Calibri"/>
          <w:sz w:val="22"/>
          <w:szCs w:val="22"/>
        </w:rPr>
        <w:t>(r. 431), aby nebylo pochyb ani o Ježíšově Božství, ale i proto, aby panovala jistota, že Maria v sobě nosila a porodila Ježíše – Boha i člověka. Je to zásadní titul, protože vše ostatní, co o Panně Marii vyznáváme a říkáme je odvislé od jejího jedinečného vztahu k Bohu. K Otci naprostou důvěrou, k Synu mateřstvím, k Duchu svatému naplněním.</w:t>
      </w:r>
    </w:p>
    <w:p w:rsidR="00AE38D6" w:rsidRPr="00C34A79" w:rsidRDefault="00AE38D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Hospodin již stvořením vkládá do</w:t>
      </w:r>
      <w:r w:rsidR="00E47543">
        <w:rPr>
          <w:rFonts w:ascii="Calibri" w:eastAsia="Calibri" w:hAnsi="Calibri" w:cs="Calibri"/>
          <w:sz w:val="22"/>
          <w:szCs w:val="22"/>
        </w:rPr>
        <w:t xml:space="preserve"> člověka život i touhu po něm</w:t>
      </w:r>
      <w:r>
        <w:rPr>
          <w:rFonts w:ascii="Calibri" w:eastAsia="Calibri" w:hAnsi="Calibri" w:cs="Calibri"/>
          <w:sz w:val="22"/>
          <w:szCs w:val="22"/>
        </w:rPr>
        <w:t>. Ačkoli hříchem člověk ponič</w:t>
      </w:r>
      <w:r w:rsidR="00E47543">
        <w:rPr>
          <w:rFonts w:ascii="Calibri" w:eastAsia="Calibri" w:hAnsi="Calibri" w:cs="Calibri"/>
          <w:sz w:val="22"/>
          <w:szCs w:val="22"/>
        </w:rPr>
        <w:t>il původní harmonii i obraz Boží</w:t>
      </w:r>
      <w:r>
        <w:rPr>
          <w:rFonts w:ascii="Calibri" w:eastAsia="Calibri" w:hAnsi="Calibri" w:cs="Calibri"/>
          <w:sz w:val="22"/>
          <w:szCs w:val="22"/>
        </w:rPr>
        <w:t xml:space="preserve"> v sobě, dokonce zdeformoval samotné lidství, </w:t>
      </w:r>
      <w:r w:rsidR="00E47543">
        <w:rPr>
          <w:rFonts w:ascii="Calibri" w:eastAsia="Calibri" w:hAnsi="Calibri" w:cs="Calibri"/>
          <w:sz w:val="22"/>
          <w:szCs w:val="22"/>
        </w:rPr>
        <w:t xml:space="preserve">přece Otec nezanevřel, ale slíbil </w:t>
      </w:r>
      <w:r w:rsidR="001F66BB">
        <w:rPr>
          <w:rFonts w:ascii="Calibri" w:eastAsia="Calibri" w:hAnsi="Calibri" w:cs="Calibri"/>
          <w:sz w:val="22"/>
          <w:szCs w:val="22"/>
        </w:rPr>
        <w:t xml:space="preserve">záchranu v tom, který se narodí ze ženy. Zásadní Boží zaslíbení je tedy život, dokonce život věčný. A Kristus naplnil plán spásy, on je vítězem nad hříchem a smrtí. On slibuje, že nás nikdy neopustí – v radostech ani starostech. V něm je život, naplnění i věčnost. </w:t>
      </w:r>
    </w:p>
    <w:p w:rsidR="0002331B" w:rsidRPr="00C34A79" w:rsidRDefault="000E2027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 kterému ze světců se obracím a proč</w:t>
      </w:r>
      <w:r w:rsidR="00587AB6">
        <w:rPr>
          <w:rFonts w:ascii="Calibri" w:eastAsia="Calibri" w:hAnsi="Calibri" w:cs="Calibri"/>
          <w:sz w:val="22"/>
          <w:szCs w:val="22"/>
        </w:rPr>
        <w:t>?</w:t>
      </w:r>
    </w:p>
    <w:p w:rsidR="00762B96" w:rsidRPr="00C34A79" w:rsidRDefault="000E2027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Který z mariánských titulů mně osobně přijde inspirativní a blízký</w:t>
      </w:r>
      <w:r w:rsidR="00587AB6">
        <w:rPr>
          <w:rFonts w:ascii="Calibri" w:eastAsia="Calibri" w:hAnsi="Calibri" w:cs="Calibri"/>
          <w:sz w:val="22"/>
          <w:szCs w:val="22"/>
        </w:rPr>
        <w:t>?</w:t>
      </w:r>
    </w:p>
    <w:p w:rsidR="00E201C2" w:rsidRPr="00C34A79" w:rsidRDefault="000E2027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se mi vybaví při slovech Kristova (nebo Boží) zaslíbení</w:t>
      </w:r>
      <w:r w:rsidR="00D35B13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A33D33" w:rsidRPr="00CE520D" w:rsidRDefault="00A33D33" w:rsidP="00A33D33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2. vánoční týden</w:t>
      </w:r>
    </w:p>
    <w:p w:rsidR="00A33D33" w:rsidRPr="00DE7842" w:rsidRDefault="00A33D33" w:rsidP="00A33D3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A33D33" w:rsidRPr="00C34A79" w:rsidRDefault="00A33D33" w:rsidP="00A33D33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na oktáv slavnosti Narození Páně navazuje druhý adventní týden, v jehož průběhu prožijeme slavnost Zjevení Páně. Nám se většinou vybaví klanění mudrců a jejich vyznání Ježíšova božství obětováním zlata, kadidla a myrhy. Starobylá tradice však v tento den připomíná také Ježíšův křest a znamení na svatbě v Káně Galilejské – všechny tři události nám odkrývají, zjevují, kým Ježíš, kterého máme před sebou, je. Obnovme také naše domovy vykropením, požehnanou vodou, označením křídou příp. provoněním kadidlem a především modlitbou – pozváním, aby Bůh v našich domovech nejen přebýval, ale i konal své dílo.</w:t>
      </w:r>
    </w:p>
    <w:p w:rsidR="00A33D33" w:rsidRPr="00C34A79" w:rsidRDefault="00A33D33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 2</w:t>
      </w:r>
      <w:r w:rsidRPr="00C34A79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1</w:t>
      </w:r>
      <w:r w:rsidRPr="00C34A79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11</w:t>
      </w:r>
    </w:p>
    <w:p w:rsidR="00A33D33" w:rsidRPr="00C34A79" w:rsidRDefault="00A33D33" w:rsidP="00A33D33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Oroduj za nás, svatá Boží Rodičko</w:t>
      </w:r>
      <w:r w:rsidRPr="00C34A79">
        <w:rPr>
          <w:rFonts w:ascii="Calibri" w:eastAsia="Calibri" w:hAnsi="Calibri" w:cs="Calibri"/>
          <w:b/>
          <w:i/>
          <w:sz w:val="22"/>
          <w:szCs w:val="22"/>
        </w:rPr>
        <w:t xml:space="preserve"> – a</w:t>
      </w:r>
      <w:r>
        <w:rPr>
          <w:rFonts w:ascii="Calibri" w:eastAsia="Calibri" w:hAnsi="Calibri" w:cs="Calibri"/>
          <w:b/>
          <w:i/>
          <w:sz w:val="22"/>
          <w:szCs w:val="22"/>
        </w:rPr>
        <w:t>by nám Kristus dal účast na svých zaslíbeních.</w:t>
      </w:r>
    </w:p>
    <w:p w:rsidR="00A33D33" w:rsidRDefault="00A33D33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 závěrečnou modlitbu vkládáme zvolání, které v různých variantách najdeme i u dalších modliteb. Předně je to přímé obrácení se na Matku Boží. V liturgických textech (i úkonech) zaznamenáme prvky, které nás vedou v tom, komu prokazujeme jakou úctu a klanění, kdo je kdo. K Bohu se obracíme většinou prosbou: „Smiluj se!“ On je pramenem života, milosti, všeho dobra. K Panně Marii a svatým voláme: „Oroduj za nás!“ Počeštěnou latinskou formulací: „</w:t>
      </w:r>
      <w:proofErr w:type="spellStart"/>
      <w:r>
        <w:rPr>
          <w:rFonts w:ascii="Calibri" w:eastAsia="Calibri" w:hAnsi="Calibri" w:cs="Calibri"/>
          <w:sz w:val="22"/>
          <w:szCs w:val="22"/>
        </w:rPr>
        <w:t>Ora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sz w:val="22"/>
          <w:szCs w:val="22"/>
        </w:rPr>
        <w:t>nobis</w:t>
      </w:r>
      <w:proofErr w:type="spellEnd"/>
      <w:r>
        <w:rPr>
          <w:rFonts w:ascii="Calibri" w:eastAsia="Calibri" w:hAnsi="Calibri" w:cs="Calibri"/>
          <w:sz w:val="22"/>
          <w:szCs w:val="22"/>
        </w:rPr>
        <w:t>!“ Dnes bychom překládali asi: „Přimlouvej se (pros) za nás!“ Světci nejsou pramenem spásy, ale využíváme jejich lidských i duchovních kvalit i zkušeností, abychom na naší cestě života neklopýtali, ale šli za Pánem. Podobně jako zazní v </w:t>
      </w:r>
      <w:proofErr w:type="gramStart"/>
      <w:r>
        <w:rPr>
          <w:rFonts w:ascii="Calibri" w:eastAsia="Calibri" w:hAnsi="Calibri" w:cs="Calibri"/>
          <w:sz w:val="22"/>
          <w:szCs w:val="22"/>
        </w:rPr>
        <w:t>Káně</w:t>
      </w:r>
      <w:proofErr w:type="gramEnd"/>
      <w:r>
        <w:rPr>
          <w:rFonts w:ascii="Calibri" w:eastAsia="Calibri" w:hAnsi="Calibri" w:cs="Calibri"/>
          <w:sz w:val="22"/>
          <w:szCs w:val="22"/>
        </w:rPr>
        <w:t>: „Udělejte všechno, co vám (Ježíš) řekne!“</w:t>
      </w:r>
    </w:p>
    <w:p w:rsidR="00A33D33" w:rsidRDefault="00A33D33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Matka Boží, Rodička Boží – </w:t>
      </w:r>
      <w:proofErr w:type="spellStart"/>
      <w:r>
        <w:rPr>
          <w:rFonts w:ascii="Calibri" w:eastAsia="Calibri" w:hAnsi="Calibri" w:cs="Calibri"/>
          <w:sz w:val="22"/>
          <w:szCs w:val="22"/>
        </w:rPr>
        <w:t>Theotokos</w:t>
      </w:r>
      <w:proofErr w:type="spellEnd"/>
      <w:r>
        <w:rPr>
          <w:rFonts w:ascii="Calibri" w:eastAsia="Calibri" w:hAnsi="Calibri" w:cs="Calibri"/>
          <w:sz w:val="22"/>
          <w:szCs w:val="22"/>
        </w:rPr>
        <w:t>. Titul potvrzený efezským koncilem (r. 431), aby nebylo pochyb ani o Ježíšově Božství, ale i proto, aby panovala jistota, že Maria v sobě nosila a porodila Ježíše – Boha i člověka. Je to zásadní titul, protože vše ostatní, co o Panně Marii vyznáváme a říkáme je odvislé od jejího jedinečného vztahu k Bohu. K Otci naprostou důvěrou, k Synu mateřstvím, k Duchu svatému naplněním.</w:t>
      </w:r>
    </w:p>
    <w:p w:rsidR="00A33D33" w:rsidRPr="00C34A79" w:rsidRDefault="00A33D33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Hospodin již stvořením vkládá do člověka život i touhu po něm. Ačkoli hříchem člověk poničil původní harmonii i obraz Boží v sobě, dokonce zdeformoval samotné lidství, přece Otec nezanevřel, ale slíbil záchranu v tom, který se narodí ze ženy. Zásadní Boží zaslíbení je tedy život, dokonce život věčný. A Kristus naplnil plán spásy, on je vítězem nad hříchem a smrtí. On slibuje, že nás nikdy neopustí – v radostech ani starostech. V něm je život, naplnění i věčnost. </w:t>
      </w:r>
    </w:p>
    <w:p w:rsidR="00A33D33" w:rsidRPr="00C34A79" w:rsidRDefault="00A33D33" w:rsidP="00A33D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 kterému ze světců se obracím a proč?</w:t>
      </w:r>
    </w:p>
    <w:p w:rsidR="00A33D33" w:rsidRPr="00C34A79" w:rsidRDefault="00A33D33" w:rsidP="00A33D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Který z mariánských titulů mně osobně přijde inspirativní a blízký?</w:t>
      </w:r>
    </w:p>
    <w:p w:rsidR="00A33D33" w:rsidRPr="00C34A79" w:rsidRDefault="00A33D33" w:rsidP="00A33D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se mi vybaví při slovech Kristova (nebo Boží) zaslíbení?</w:t>
      </w:r>
    </w:p>
    <w:p w:rsidR="00B47AB8" w:rsidRPr="00A33D33" w:rsidRDefault="00A33D33" w:rsidP="00A33D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44F4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66BB"/>
    <w:rsid w:val="00203503"/>
    <w:rsid w:val="00212BC5"/>
    <w:rsid w:val="0021469B"/>
    <w:rsid w:val="0022364E"/>
    <w:rsid w:val="00224E36"/>
    <w:rsid w:val="00227CB6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23ED"/>
    <w:rsid w:val="00372F05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1732B"/>
    <w:rsid w:val="0044170A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500245"/>
    <w:rsid w:val="005147C7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D2A91"/>
    <w:rsid w:val="005E2021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866F8"/>
    <w:rsid w:val="00693939"/>
    <w:rsid w:val="006939F1"/>
    <w:rsid w:val="0069707A"/>
    <w:rsid w:val="006A1624"/>
    <w:rsid w:val="006A7812"/>
    <w:rsid w:val="006B5F2B"/>
    <w:rsid w:val="006B682C"/>
    <w:rsid w:val="006B7B90"/>
    <w:rsid w:val="006C71B0"/>
    <w:rsid w:val="006C7967"/>
    <w:rsid w:val="006D33D7"/>
    <w:rsid w:val="006E10C5"/>
    <w:rsid w:val="006E53A5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5747"/>
    <w:rsid w:val="007B7C0B"/>
    <w:rsid w:val="007C29A3"/>
    <w:rsid w:val="007D3E0A"/>
    <w:rsid w:val="007D43E9"/>
    <w:rsid w:val="007D5C63"/>
    <w:rsid w:val="007D63D5"/>
    <w:rsid w:val="007E21AE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55C7A"/>
    <w:rsid w:val="0086011B"/>
    <w:rsid w:val="0086469D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74C"/>
    <w:rsid w:val="009B7CCB"/>
    <w:rsid w:val="009D07CF"/>
    <w:rsid w:val="009D0D92"/>
    <w:rsid w:val="009E0E34"/>
    <w:rsid w:val="009E2690"/>
    <w:rsid w:val="009F5D49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E0486"/>
    <w:rsid w:val="00AE25EA"/>
    <w:rsid w:val="00AE38D6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47BE"/>
    <w:rsid w:val="00BE4924"/>
    <w:rsid w:val="00BE4B2B"/>
    <w:rsid w:val="00BE5B43"/>
    <w:rsid w:val="00BE7BC5"/>
    <w:rsid w:val="00BF035D"/>
    <w:rsid w:val="00C01BC6"/>
    <w:rsid w:val="00C07D80"/>
    <w:rsid w:val="00C11E81"/>
    <w:rsid w:val="00C129E4"/>
    <w:rsid w:val="00C136E1"/>
    <w:rsid w:val="00C16CB1"/>
    <w:rsid w:val="00C21C3E"/>
    <w:rsid w:val="00C24C0F"/>
    <w:rsid w:val="00C333DA"/>
    <w:rsid w:val="00C3365E"/>
    <w:rsid w:val="00C33C87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531D"/>
    <w:rsid w:val="00D15BCD"/>
    <w:rsid w:val="00D24D35"/>
    <w:rsid w:val="00D328FE"/>
    <w:rsid w:val="00D35B13"/>
    <w:rsid w:val="00D45686"/>
    <w:rsid w:val="00D46635"/>
    <w:rsid w:val="00D51C81"/>
    <w:rsid w:val="00D53662"/>
    <w:rsid w:val="00D55734"/>
    <w:rsid w:val="00D563A2"/>
    <w:rsid w:val="00D63B15"/>
    <w:rsid w:val="00D65241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47543"/>
    <w:rsid w:val="00E510D5"/>
    <w:rsid w:val="00E6114B"/>
    <w:rsid w:val="00E62EFF"/>
    <w:rsid w:val="00E640C4"/>
    <w:rsid w:val="00E74DDB"/>
    <w:rsid w:val="00E847E0"/>
    <w:rsid w:val="00E910A0"/>
    <w:rsid w:val="00E92DC6"/>
    <w:rsid w:val="00E9346E"/>
    <w:rsid w:val="00EA02B6"/>
    <w:rsid w:val="00EA195D"/>
    <w:rsid w:val="00EA529E"/>
    <w:rsid w:val="00EA58E3"/>
    <w:rsid w:val="00EA6CF8"/>
    <w:rsid w:val="00EB3432"/>
    <w:rsid w:val="00EB5C73"/>
    <w:rsid w:val="00EC3EC1"/>
    <w:rsid w:val="00EC5AEE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2021-12-25T16:36:00Z</dcterms:created>
  <dcterms:modified xsi:type="dcterms:W3CDTF">2021-12-25T17:06:00Z</dcterms:modified>
</cp:coreProperties>
</file>